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2C8C9" w14:textId="4457AB8D" w:rsidR="00350513" w:rsidRDefault="007737D0" w:rsidP="0017333C">
      <w:pPr>
        <w:keepNext/>
        <w:spacing w:after="0" w:line="240" w:lineRule="auto"/>
        <w:jc w:val="center"/>
        <w:outlineLvl w:val="0"/>
        <w:rPr>
          <w:rFonts w:ascii="Times New Roman" w:eastAsia="Times New Roman" w:hAnsi="Times New Roman" w:cs="Times New Roman"/>
          <w:b/>
          <w:sz w:val="24"/>
          <w:szCs w:val="24"/>
        </w:rPr>
      </w:pPr>
      <w:r>
        <w:rPr>
          <w:noProof/>
        </w:rPr>
        <mc:AlternateContent>
          <mc:Choice Requires="wps">
            <w:drawing>
              <wp:anchor distT="45720" distB="45720" distL="114300" distR="114300" simplePos="0" relativeHeight="251667456" behindDoc="0" locked="0" layoutInCell="1" allowOverlap="1" wp14:anchorId="0E275BED" wp14:editId="354F6002">
                <wp:simplePos x="0" y="0"/>
                <wp:positionH relativeFrom="margin">
                  <wp:posOffset>704850</wp:posOffset>
                </wp:positionH>
                <wp:positionV relativeFrom="paragraph">
                  <wp:posOffset>-161290</wp:posOffset>
                </wp:positionV>
                <wp:extent cx="505777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404620"/>
                        </a:xfrm>
                        <a:prstGeom prst="rect">
                          <a:avLst/>
                        </a:prstGeom>
                        <a:noFill/>
                        <a:ln w="9525">
                          <a:noFill/>
                          <a:miter lim="800000"/>
                          <a:headEnd/>
                          <a:tailEnd/>
                        </a:ln>
                      </wps:spPr>
                      <wps:txbx>
                        <w:txbxContent>
                          <w:p w14:paraId="659CA523" w14:textId="77777777" w:rsidR="00350513" w:rsidRPr="00841E78" w:rsidRDefault="00350513" w:rsidP="00350513">
                            <w:pPr>
                              <w:spacing w:after="0" w:line="240" w:lineRule="auto"/>
                              <w:jc w:val="center"/>
                              <w:rPr>
                                <w:rFonts w:ascii="Times New Roman" w:hAnsi="Times New Roman" w:cs="Times New Roman"/>
                                <w:sz w:val="20"/>
                                <w:szCs w:val="20"/>
                              </w:rPr>
                            </w:pPr>
                            <w:r w:rsidRPr="00841E78">
                              <w:rPr>
                                <w:rFonts w:ascii="Times New Roman" w:hAnsi="Times New Roman" w:cs="Times New Roman"/>
                                <w:sz w:val="20"/>
                                <w:szCs w:val="20"/>
                              </w:rPr>
                              <w:t>Republic of the Philippines</w:t>
                            </w:r>
                          </w:p>
                          <w:p w14:paraId="45782AE6" w14:textId="77777777" w:rsidR="00350513" w:rsidRPr="00841E78" w:rsidRDefault="00350513" w:rsidP="00350513">
                            <w:pPr>
                              <w:spacing w:after="0" w:line="240" w:lineRule="auto"/>
                              <w:jc w:val="center"/>
                              <w:rPr>
                                <w:rFonts w:ascii="Times New Roman" w:hAnsi="Times New Roman" w:cs="Times New Roman"/>
                                <w:sz w:val="24"/>
                                <w:szCs w:val="24"/>
                              </w:rPr>
                            </w:pPr>
                            <w:r w:rsidRPr="00841E78">
                              <w:rPr>
                                <w:rFonts w:ascii="Times New Roman" w:hAnsi="Times New Roman" w:cs="Times New Roman"/>
                                <w:sz w:val="24"/>
                                <w:szCs w:val="24"/>
                              </w:rPr>
                              <w:t>Department of Health</w:t>
                            </w:r>
                          </w:p>
                          <w:p w14:paraId="2E1284B6" w14:textId="77777777" w:rsidR="00350513" w:rsidRPr="000921E4" w:rsidRDefault="00350513" w:rsidP="00350513">
                            <w:pPr>
                              <w:spacing w:after="0" w:line="240" w:lineRule="auto"/>
                              <w:jc w:val="center"/>
                              <w:rPr>
                                <w:rFonts w:ascii="Times New Roman" w:hAnsi="Times New Roman" w:cs="Times New Roman"/>
                                <w:b/>
                                <w:sz w:val="28"/>
                                <w:szCs w:val="28"/>
                              </w:rPr>
                            </w:pPr>
                            <w:r w:rsidRPr="000921E4">
                              <w:rPr>
                                <w:rFonts w:ascii="Times New Roman" w:hAnsi="Times New Roman" w:cs="Times New Roman"/>
                                <w:b/>
                                <w:sz w:val="24"/>
                                <w:szCs w:val="24"/>
                              </w:rPr>
                              <w:t>METRO MANILA CENTER FOR HEALTH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275BED" id="_x0000_t202" coordsize="21600,21600" o:spt="202" path="m,l,21600r21600,l21600,xe">
                <v:stroke joinstyle="miter"/>
                <v:path gradientshapeok="t" o:connecttype="rect"/>
              </v:shapetype>
              <v:shape id="Text Box 2" o:spid="_x0000_s1026" type="#_x0000_t202" style="position:absolute;left:0;text-align:left;margin-left:55.5pt;margin-top:-12.7pt;width:398.2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7DwIAAPUDAAAOAAAAZHJzL2Uyb0RvYy54bWysU8tu2zAQvBfoPxC813rAihLBcpAmdVEg&#10;fQBJP4CmKIsoyWVJ2pL79V1SjmO0t6I6CCR3d7gzO1zdTlqRg3BegmlpscgpEYZDJ82upd+fN++u&#10;KfGBmY4pMKKlR+Hp7frtm9VoG1HCAKoTjiCI8c1oWzqEYJss83wQmvkFWGEw2IPTLODW7bLOsRHR&#10;tcrKPL/KRnCddcCF93j6MAfpOuH3veDha997EYhqKfYW0t+l/zb+s/WKNTvH7CD5qQ32D11oJg1e&#10;eoZ6YIGRvZN/QWnJHXjow4KDzqDvJReJA7Ip8j/YPA3MisQFxfH2LJP/f7D8y+GbI7JraVnUlBim&#10;cUjPYgrkPUykjPqM1jeY9mQxMUx4jHNOXL19BP7DEwP3AzM7ceccjINgHfZXxMrsonTG8RFkO36G&#10;Dq9h+wAJaOqdjuKhHATRcU7H82xiKxwPq7yq67qihGOsWObLqzJNL2PNS7l1PnwUoElctNTh8BM8&#10;Ozz6ENthzUtKvM3ARiqVDKAMGVt6U5VVKriIaBnQn0rqll7n8ZsdE1l+MF0qDkyqeY0XKHOiHZnO&#10;nMO0nTAxarGF7ogCOJh9iO8GFwO4X5SM6MGW+p975gQl6pNBEW+K5TKaNm2WVY2MibuMbC8jzHCE&#10;ammgZF7eh2T0yNXbOxR7I5MMr52cekVvJXVO7yCa93Kfsl5f6/o3AAAA//8DAFBLAwQUAAYACAAA&#10;ACEA5gKzEd8AAAALAQAADwAAAGRycy9kb3ducmV2LnhtbEyPwU7DMBBE70j8g7VI3Fo7EaFtiFNV&#10;qC1HSok4u7GbRI3Xke2m4e9ZTnAczWjmTbGebM9G40PnUEIyF8AM1k532EioPnezJbAQFWrVOzQS&#10;vk2AdXl/V6hcuxt+mPEYG0YlGHIloY1xyDkPdWusCnM3GCTv7LxVkaRvuPbqRuW256kQz9yqDmmh&#10;VYN5bU19OV6thCEO+8Wbfz9strtRVF/7Ku2arZSPD9PmBVg0U/wLwy8+oUNJTCd3RR1YTzpJ6EuU&#10;MEuzJ2CUWIlFBuxE1ipbAi8L/v9D+QMAAP//AwBQSwECLQAUAAYACAAAACEAtoM4kv4AAADhAQAA&#10;EwAAAAAAAAAAAAAAAAAAAAAAW0NvbnRlbnRfVHlwZXNdLnhtbFBLAQItABQABgAIAAAAIQA4/SH/&#10;1gAAAJQBAAALAAAAAAAAAAAAAAAAAC8BAABfcmVscy8ucmVsc1BLAQItABQABgAIAAAAIQBfoQ/7&#10;DwIAAPUDAAAOAAAAAAAAAAAAAAAAAC4CAABkcnMvZTJvRG9jLnhtbFBLAQItABQABgAIAAAAIQDm&#10;ArMR3wAAAAsBAAAPAAAAAAAAAAAAAAAAAGkEAABkcnMvZG93bnJldi54bWxQSwUGAAAAAAQABADz&#10;AAAAdQUAAAAA&#10;" filled="f" stroked="f">
                <v:textbox style="mso-fit-shape-to-text:t">
                  <w:txbxContent>
                    <w:p w14:paraId="659CA523" w14:textId="77777777" w:rsidR="00350513" w:rsidRPr="00841E78" w:rsidRDefault="00350513" w:rsidP="00350513">
                      <w:pPr>
                        <w:spacing w:after="0" w:line="240" w:lineRule="auto"/>
                        <w:jc w:val="center"/>
                        <w:rPr>
                          <w:rFonts w:ascii="Times New Roman" w:hAnsi="Times New Roman" w:cs="Times New Roman"/>
                          <w:sz w:val="20"/>
                          <w:szCs w:val="20"/>
                        </w:rPr>
                      </w:pPr>
                      <w:r w:rsidRPr="00841E78">
                        <w:rPr>
                          <w:rFonts w:ascii="Times New Roman" w:hAnsi="Times New Roman" w:cs="Times New Roman"/>
                          <w:sz w:val="20"/>
                          <w:szCs w:val="20"/>
                        </w:rPr>
                        <w:t>Republic of the Philippines</w:t>
                      </w:r>
                    </w:p>
                    <w:p w14:paraId="45782AE6" w14:textId="77777777" w:rsidR="00350513" w:rsidRPr="00841E78" w:rsidRDefault="00350513" w:rsidP="00350513">
                      <w:pPr>
                        <w:spacing w:after="0" w:line="240" w:lineRule="auto"/>
                        <w:jc w:val="center"/>
                        <w:rPr>
                          <w:rFonts w:ascii="Times New Roman" w:hAnsi="Times New Roman" w:cs="Times New Roman"/>
                          <w:sz w:val="24"/>
                          <w:szCs w:val="24"/>
                        </w:rPr>
                      </w:pPr>
                      <w:r w:rsidRPr="00841E78">
                        <w:rPr>
                          <w:rFonts w:ascii="Times New Roman" w:hAnsi="Times New Roman" w:cs="Times New Roman"/>
                          <w:sz w:val="24"/>
                          <w:szCs w:val="24"/>
                        </w:rPr>
                        <w:t>Department of Health</w:t>
                      </w:r>
                    </w:p>
                    <w:p w14:paraId="2E1284B6" w14:textId="77777777" w:rsidR="00350513" w:rsidRPr="000921E4" w:rsidRDefault="00350513" w:rsidP="00350513">
                      <w:pPr>
                        <w:spacing w:after="0" w:line="240" w:lineRule="auto"/>
                        <w:jc w:val="center"/>
                        <w:rPr>
                          <w:rFonts w:ascii="Times New Roman" w:hAnsi="Times New Roman" w:cs="Times New Roman"/>
                          <w:b/>
                          <w:sz w:val="28"/>
                          <w:szCs w:val="28"/>
                        </w:rPr>
                      </w:pPr>
                      <w:r w:rsidRPr="000921E4">
                        <w:rPr>
                          <w:rFonts w:ascii="Times New Roman" w:hAnsi="Times New Roman" w:cs="Times New Roman"/>
                          <w:b/>
                          <w:sz w:val="24"/>
                          <w:szCs w:val="24"/>
                        </w:rPr>
                        <w:t>METRO MANILA CENTER FOR HEALTH DEVELOPMENT</w:t>
                      </w:r>
                    </w:p>
                  </w:txbxContent>
                </v:textbox>
                <w10:wrap anchorx="margin"/>
              </v:shape>
            </w:pict>
          </mc:Fallback>
        </mc:AlternateContent>
      </w:r>
      <w:r>
        <w:rPr>
          <w:noProof/>
        </w:rPr>
        <w:drawing>
          <wp:anchor distT="0" distB="0" distL="114300" distR="114300" simplePos="0" relativeHeight="251669504" behindDoc="0" locked="0" layoutInCell="1" allowOverlap="1" wp14:anchorId="39C07374" wp14:editId="725D19FC">
            <wp:simplePos x="0" y="0"/>
            <wp:positionH relativeFrom="margin">
              <wp:posOffset>-123825</wp:posOffset>
            </wp:positionH>
            <wp:positionV relativeFrom="paragraph">
              <wp:posOffset>-387985</wp:posOffset>
            </wp:positionV>
            <wp:extent cx="984250" cy="985520"/>
            <wp:effectExtent l="0" t="0" r="6350" b="5080"/>
            <wp:wrapNone/>
            <wp:docPr id="9" name="Picture 9" descr="http://site.clkss.org.ph/resources/miscellaneous/partner-logos/doh-logo/image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clkss.org.ph/resources/miscellaneous/partner-logos/doh-logo/image_previ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250" cy="985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ECC464" w14:textId="6EAF3A6E" w:rsidR="00350513" w:rsidRDefault="00350513" w:rsidP="0017333C">
      <w:pPr>
        <w:keepNext/>
        <w:spacing w:after="0" w:line="240" w:lineRule="auto"/>
        <w:jc w:val="center"/>
        <w:outlineLvl w:val="0"/>
        <w:rPr>
          <w:rFonts w:ascii="Times New Roman" w:eastAsia="Times New Roman" w:hAnsi="Times New Roman" w:cs="Times New Roman"/>
          <w:b/>
          <w:sz w:val="24"/>
          <w:szCs w:val="24"/>
        </w:rPr>
      </w:pPr>
    </w:p>
    <w:p w14:paraId="1B43A8F4" w14:textId="77777777" w:rsidR="00350513" w:rsidRPr="00350513" w:rsidRDefault="00350513" w:rsidP="00350513">
      <w:pPr>
        <w:rPr>
          <w:rFonts w:ascii="Times New Roman" w:eastAsia="Times New Roman" w:hAnsi="Times New Roman" w:cs="Times New Roman"/>
          <w:sz w:val="24"/>
          <w:szCs w:val="24"/>
        </w:rPr>
      </w:pPr>
    </w:p>
    <w:p w14:paraId="4122F0D6" w14:textId="77777777" w:rsidR="007737D0" w:rsidRDefault="007737D0" w:rsidP="00350513">
      <w:pPr>
        <w:keepNext/>
        <w:spacing w:after="0" w:line="240" w:lineRule="auto"/>
        <w:jc w:val="center"/>
        <w:outlineLvl w:val="0"/>
        <w:rPr>
          <w:rFonts w:ascii="Times New Roman" w:eastAsia="Times New Roman" w:hAnsi="Times New Roman" w:cs="Times New Roman"/>
          <w:sz w:val="24"/>
          <w:szCs w:val="24"/>
        </w:rPr>
      </w:pPr>
    </w:p>
    <w:p w14:paraId="466A127F" w14:textId="5C3D9EF9" w:rsidR="00350513" w:rsidRDefault="00350513" w:rsidP="00350513">
      <w:pPr>
        <w:keepNext/>
        <w:spacing w:after="0" w:line="240" w:lineRule="auto"/>
        <w:jc w:val="center"/>
        <w:outlineLvl w:val="0"/>
        <w:rPr>
          <w:rFonts w:ascii="Times New Roman" w:eastAsia="Times New Roman" w:hAnsi="Times New Roman" w:cs="Times New Roman"/>
          <w:b/>
          <w:sz w:val="24"/>
          <w:szCs w:val="24"/>
        </w:rPr>
      </w:pPr>
      <w:r w:rsidRPr="00FB5E26">
        <w:rPr>
          <w:rFonts w:ascii="Times New Roman" w:eastAsia="Times New Roman" w:hAnsi="Times New Roman" w:cs="Times New Roman"/>
          <w:b/>
          <w:sz w:val="24"/>
          <w:szCs w:val="24"/>
        </w:rPr>
        <w:t>ELIGIBILITY REQUIREMENTS CHECKLIST</w:t>
      </w:r>
      <w:r w:rsidR="007737D0">
        <w:rPr>
          <w:rFonts w:ascii="Times New Roman" w:eastAsia="Times New Roman" w:hAnsi="Times New Roman" w:cs="Times New Roman"/>
          <w:b/>
          <w:sz w:val="24"/>
          <w:szCs w:val="24"/>
        </w:rPr>
        <w:t xml:space="preserve"> FOR CONSULTING SERVICES</w:t>
      </w:r>
    </w:p>
    <w:p w14:paraId="363B18F4" w14:textId="77777777" w:rsidR="00350513" w:rsidRDefault="00350513" w:rsidP="00350513">
      <w:pPr>
        <w:keepNext/>
        <w:spacing w:after="0" w:line="240" w:lineRule="auto"/>
        <w:jc w:val="center"/>
        <w:outlineLvl w:val="0"/>
        <w:rPr>
          <w:rFonts w:ascii="Times New Roman" w:eastAsia="Times New Roman" w:hAnsi="Times New Roman" w:cs="Times New Roman"/>
          <w:b/>
          <w:sz w:val="24"/>
          <w:szCs w:val="24"/>
        </w:rPr>
      </w:pPr>
    </w:p>
    <w:p w14:paraId="14390F00" w14:textId="77777777" w:rsidR="00350513" w:rsidRDefault="00350513" w:rsidP="00350513">
      <w:pPr>
        <w:keepNext/>
        <w:spacing w:after="0" w:line="240" w:lineRule="auto"/>
        <w:jc w:val="center"/>
        <w:outlineLvl w:val="0"/>
        <w:rPr>
          <w:rFonts w:ascii="Times New Roman" w:eastAsia="Times New Roman" w:hAnsi="Times New Roman" w:cs="Times New Roman"/>
          <w:b/>
          <w:sz w:val="24"/>
          <w:szCs w:val="24"/>
        </w:rPr>
      </w:pPr>
      <w:r w:rsidRPr="00350513">
        <w:rPr>
          <w:rFonts w:ascii="Times New Roman" w:eastAsia="Times New Roman" w:hAnsi="Times New Roman" w:cs="Times New Roman"/>
          <w:b/>
          <w:sz w:val="24"/>
          <w:szCs w:val="24"/>
        </w:rPr>
        <w:t xml:space="preserve">ITEM TO BE BID </w:t>
      </w:r>
      <w:r w:rsidRPr="00350513">
        <w:rPr>
          <w:rFonts w:ascii="Times New Roman" w:eastAsia="Times New Roman" w:hAnsi="Times New Roman" w:cs="Times New Roman"/>
          <w:b/>
          <w:sz w:val="24"/>
          <w:szCs w:val="24"/>
        </w:rPr>
        <w:softHyphen/>
      </w:r>
      <w:r w:rsidRPr="00350513">
        <w:rPr>
          <w:rFonts w:ascii="Times New Roman" w:eastAsia="Times New Roman" w:hAnsi="Times New Roman" w:cs="Times New Roman"/>
          <w:b/>
          <w:sz w:val="24"/>
          <w:szCs w:val="24"/>
        </w:rPr>
        <w:softHyphen/>
      </w:r>
      <w:r w:rsidRPr="00350513">
        <w:rPr>
          <w:rFonts w:ascii="Times New Roman" w:eastAsia="Times New Roman" w:hAnsi="Times New Roman" w:cs="Times New Roman"/>
          <w:b/>
          <w:sz w:val="24"/>
          <w:szCs w:val="24"/>
        </w:rPr>
        <w:softHyphen/>
      </w:r>
      <w:r w:rsidRPr="00350513">
        <w:rPr>
          <w:rFonts w:ascii="Times New Roman" w:eastAsia="Times New Roman" w:hAnsi="Times New Roman" w:cs="Times New Roman"/>
          <w:b/>
          <w:sz w:val="24"/>
          <w:szCs w:val="24"/>
        </w:rPr>
        <w:softHyphen/>
      </w:r>
      <w:r w:rsidRPr="00350513">
        <w:rPr>
          <w:rFonts w:ascii="Times New Roman" w:eastAsia="Times New Roman" w:hAnsi="Times New Roman" w:cs="Times New Roman"/>
          <w:b/>
          <w:sz w:val="24"/>
          <w:szCs w:val="24"/>
        </w:rPr>
        <w:softHyphen/>
      </w:r>
      <w:r w:rsidRPr="00350513">
        <w:rPr>
          <w:rFonts w:ascii="Times New Roman" w:eastAsia="Times New Roman" w:hAnsi="Times New Roman" w:cs="Times New Roman"/>
          <w:b/>
          <w:sz w:val="24"/>
          <w:szCs w:val="24"/>
        </w:rPr>
        <w:softHyphen/>
      </w:r>
      <w:r w:rsidRPr="00350513">
        <w:rPr>
          <w:rFonts w:ascii="Times New Roman" w:eastAsia="Times New Roman" w:hAnsi="Times New Roman" w:cs="Times New Roman"/>
          <w:b/>
          <w:sz w:val="24"/>
          <w:szCs w:val="24"/>
        </w:rPr>
        <w:softHyphen/>
      </w:r>
      <w:r w:rsidRPr="00350513">
        <w:rPr>
          <w:rFonts w:ascii="Times New Roman" w:eastAsia="Times New Roman" w:hAnsi="Times New Roman" w:cs="Times New Roman"/>
          <w:b/>
          <w:sz w:val="24"/>
          <w:szCs w:val="24"/>
        </w:rPr>
        <w:softHyphen/>
      </w:r>
      <w:r w:rsidRPr="00350513">
        <w:rPr>
          <w:rFonts w:ascii="Times New Roman" w:eastAsia="Times New Roman" w:hAnsi="Times New Roman" w:cs="Times New Roman"/>
          <w:b/>
          <w:sz w:val="24"/>
          <w:szCs w:val="24"/>
        </w:rPr>
        <w:softHyphen/>
      </w:r>
      <w:r w:rsidRPr="00350513">
        <w:rPr>
          <w:rFonts w:ascii="Times New Roman" w:eastAsia="Times New Roman" w:hAnsi="Times New Roman" w:cs="Times New Roman"/>
          <w:b/>
          <w:sz w:val="24"/>
          <w:szCs w:val="24"/>
        </w:rPr>
        <w:softHyphen/>
      </w:r>
      <w:r w:rsidRPr="00350513">
        <w:rPr>
          <w:rFonts w:ascii="Times New Roman" w:eastAsia="Times New Roman" w:hAnsi="Times New Roman" w:cs="Times New Roman"/>
          <w:b/>
          <w:sz w:val="24"/>
          <w:szCs w:val="24"/>
        </w:rPr>
        <w:softHyphen/>
      </w:r>
      <w:r w:rsidRPr="00350513">
        <w:rPr>
          <w:rFonts w:ascii="Times New Roman" w:eastAsia="Times New Roman" w:hAnsi="Times New Roman" w:cs="Times New Roman"/>
          <w:b/>
          <w:sz w:val="24"/>
          <w:szCs w:val="24"/>
        </w:rPr>
        <w:softHyphen/>
      </w:r>
      <w:r w:rsidRPr="00350513">
        <w:rPr>
          <w:rFonts w:ascii="Times New Roman" w:eastAsia="Times New Roman" w:hAnsi="Times New Roman" w:cs="Times New Roman"/>
          <w:b/>
          <w:sz w:val="24"/>
          <w:szCs w:val="24"/>
        </w:rPr>
        <w:softHyphen/>
      </w:r>
      <w:r w:rsidRPr="00350513">
        <w:rPr>
          <w:rFonts w:ascii="Times New Roman" w:eastAsia="Times New Roman" w:hAnsi="Times New Roman" w:cs="Times New Roman"/>
          <w:b/>
          <w:sz w:val="24"/>
          <w:szCs w:val="24"/>
        </w:rPr>
        <w:softHyphen/>
      </w:r>
      <w:r w:rsidRPr="00350513">
        <w:rPr>
          <w:rFonts w:ascii="Times New Roman" w:eastAsia="Times New Roman" w:hAnsi="Times New Roman" w:cs="Times New Roman"/>
          <w:b/>
          <w:sz w:val="24"/>
          <w:szCs w:val="24"/>
        </w:rPr>
        <w:softHyphen/>
        <w:t>_________________________________________    IB NO. ___________</w:t>
      </w:r>
    </w:p>
    <w:p w14:paraId="4AF2D0D8" w14:textId="584EC7E0" w:rsidR="00350513" w:rsidRPr="00350513" w:rsidRDefault="00350513" w:rsidP="00350513">
      <w:pPr>
        <w:keepNext/>
        <w:spacing w:after="0" w:line="240" w:lineRule="auto"/>
        <w:jc w:val="center"/>
        <w:outlineLvl w:val="0"/>
        <w:rPr>
          <w:rFonts w:ascii="Times New Roman" w:eastAsia="Times New Roman" w:hAnsi="Times New Roman" w:cs="Times New Roman"/>
          <w:b/>
          <w:sz w:val="24"/>
          <w:szCs w:val="24"/>
        </w:rPr>
      </w:pPr>
      <w:r w:rsidRPr="00350513">
        <w:rPr>
          <w:rFonts w:ascii="Times New Roman" w:eastAsia="Times New Roman" w:hAnsi="Times New Roman" w:cs="Times New Roman"/>
          <w:b/>
          <w:sz w:val="24"/>
          <w:szCs w:val="24"/>
        </w:rPr>
        <w:t>NAME OF BIDDER (COMPANY): ______________________________________________</w:t>
      </w:r>
    </w:p>
    <w:tbl>
      <w:tblPr>
        <w:tblStyle w:val="TableGrid"/>
        <w:tblpPr w:leftFromText="180" w:rightFromText="180" w:vertAnchor="text" w:horzAnchor="margin" w:tblpXSpec="center" w:tblpY="122"/>
        <w:tblW w:w="10980" w:type="dxa"/>
        <w:tblLayout w:type="fixed"/>
        <w:tblLook w:val="04A0" w:firstRow="1" w:lastRow="0" w:firstColumn="1" w:lastColumn="0" w:noHBand="0" w:noVBand="1"/>
      </w:tblPr>
      <w:tblGrid>
        <w:gridCol w:w="900"/>
        <w:gridCol w:w="6390"/>
        <w:gridCol w:w="810"/>
        <w:gridCol w:w="810"/>
        <w:gridCol w:w="2070"/>
      </w:tblGrid>
      <w:tr w:rsidR="00350513" w:rsidRPr="00AD2729" w14:paraId="49E9E741" w14:textId="77777777" w:rsidTr="00350513">
        <w:tc>
          <w:tcPr>
            <w:tcW w:w="900" w:type="dxa"/>
            <w:shd w:val="clear" w:color="auto" w:fill="BFBFBF" w:themeFill="background1" w:themeFillShade="BF"/>
          </w:tcPr>
          <w:p w14:paraId="23F7A07F" w14:textId="77777777" w:rsidR="00350513" w:rsidRPr="00AD2729" w:rsidRDefault="00350513" w:rsidP="00350513">
            <w:pPr>
              <w:keepNext/>
              <w:jc w:val="center"/>
              <w:outlineLvl w:val="0"/>
              <w:rPr>
                <w:rFonts w:ascii="Times New Roman" w:eastAsia="Times New Roman" w:hAnsi="Times New Roman" w:cs="Times New Roman"/>
                <w:b/>
              </w:rPr>
            </w:pPr>
            <w:r w:rsidRPr="00AD2729">
              <w:rPr>
                <w:rFonts w:ascii="Times New Roman" w:eastAsia="Times New Roman" w:hAnsi="Times New Roman" w:cs="Times New Roman"/>
                <w:b/>
              </w:rPr>
              <w:t>ITEM NO.</w:t>
            </w:r>
          </w:p>
        </w:tc>
        <w:tc>
          <w:tcPr>
            <w:tcW w:w="6390" w:type="dxa"/>
            <w:shd w:val="clear" w:color="auto" w:fill="BFBFBF" w:themeFill="background1" w:themeFillShade="BF"/>
          </w:tcPr>
          <w:p w14:paraId="6DD4FF6D" w14:textId="77777777" w:rsidR="00350513" w:rsidRPr="00AD2729" w:rsidRDefault="00350513" w:rsidP="00350513">
            <w:pPr>
              <w:keepNext/>
              <w:jc w:val="center"/>
              <w:outlineLvl w:val="0"/>
              <w:rPr>
                <w:rFonts w:ascii="Times New Roman" w:eastAsia="Times New Roman" w:hAnsi="Times New Roman" w:cs="Times New Roman"/>
                <w:b/>
              </w:rPr>
            </w:pPr>
            <w:r w:rsidRPr="00AD2729">
              <w:rPr>
                <w:rFonts w:ascii="Times New Roman" w:eastAsia="Times New Roman" w:hAnsi="Times New Roman" w:cs="Times New Roman"/>
                <w:b/>
              </w:rPr>
              <w:t>REQUIREMENTS</w:t>
            </w:r>
          </w:p>
        </w:tc>
        <w:tc>
          <w:tcPr>
            <w:tcW w:w="810" w:type="dxa"/>
            <w:shd w:val="clear" w:color="auto" w:fill="BFBFBF" w:themeFill="background1" w:themeFillShade="BF"/>
          </w:tcPr>
          <w:p w14:paraId="1F57E9E4" w14:textId="77777777" w:rsidR="00350513" w:rsidRPr="00AD2729" w:rsidRDefault="00350513" w:rsidP="00350513">
            <w:pPr>
              <w:keepNext/>
              <w:jc w:val="center"/>
              <w:outlineLvl w:val="0"/>
              <w:rPr>
                <w:rFonts w:ascii="Times New Roman" w:eastAsia="Times New Roman" w:hAnsi="Times New Roman" w:cs="Times New Roman"/>
                <w:b/>
              </w:rPr>
            </w:pPr>
            <w:r w:rsidRPr="00AD2729">
              <w:rPr>
                <w:rFonts w:ascii="Times New Roman" w:eastAsia="Times New Roman" w:hAnsi="Times New Roman" w:cs="Times New Roman"/>
                <w:b/>
              </w:rPr>
              <w:t>PASS</w:t>
            </w:r>
          </w:p>
        </w:tc>
        <w:tc>
          <w:tcPr>
            <w:tcW w:w="810" w:type="dxa"/>
            <w:shd w:val="clear" w:color="auto" w:fill="BFBFBF" w:themeFill="background1" w:themeFillShade="BF"/>
          </w:tcPr>
          <w:p w14:paraId="0AB49BE2" w14:textId="77777777" w:rsidR="00350513" w:rsidRPr="00AD2729" w:rsidRDefault="00350513" w:rsidP="00350513">
            <w:pPr>
              <w:keepNext/>
              <w:jc w:val="center"/>
              <w:outlineLvl w:val="0"/>
              <w:rPr>
                <w:rFonts w:ascii="Times New Roman" w:eastAsia="Times New Roman" w:hAnsi="Times New Roman" w:cs="Times New Roman"/>
                <w:b/>
              </w:rPr>
            </w:pPr>
            <w:r w:rsidRPr="00AD2729">
              <w:rPr>
                <w:rFonts w:ascii="Times New Roman" w:eastAsia="Times New Roman" w:hAnsi="Times New Roman" w:cs="Times New Roman"/>
                <w:b/>
              </w:rPr>
              <w:t>FAIL</w:t>
            </w:r>
          </w:p>
        </w:tc>
        <w:tc>
          <w:tcPr>
            <w:tcW w:w="2070" w:type="dxa"/>
            <w:shd w:val="clear" w:color="auto" w:fill="BFBFBF" w:themeFill="background1" w:themeFillShade="BF"/>
          </w:tcPr>
          <w:p w14:paraId="4DCCEE97" w14:textId="77777777" w:rsidR="00350513" w:rsidRPr="00AD2729" w:rsidRDefault="00350513" w:rsidP="00350513">
            <w:pPr>
              <w:keepNext/>
              <w:jc w:val="center"/>
              <w:outlineLvl w:val="0"/>
              <w:rPr>
                <w:rFonts w:ascii="Times New Roman" w:eastAsia="Times New Roman" w:hAnsi="Times New Roman" w:cs="Times New Roman"/>
                <w:b/>
              </w:rPr>
            </w:pPr>
            <w:r w:rsidRPr="00AD2729">
              <w:rPr>
                <w:rFonts w:ascii="Times New Roman" w:eastAsia="Times New Roman" w:hAnsi="Times New Roman" w:cs="Times New Roman"/>
                <w:b/>
              </w:rPr>
              <w:t>REMARKS</w:t>
            </w:r>
          </w:p>
        </w:tc>
      </w:tr>
      <w:tr w:rsidR="00350513" w:rsidRPr="00AD2729" w14:paraId="5D5BD468" w14:textId="77777777" w:rsidTr="00350513">
        <w:tc>
          <w:tcPr>
            <w:tcW w:w="10980" w:type="dxa"/>
            <w:gridSpan w:val="5"/>
            <w:shd w:val="clear" w:color="auto" w:fill="BFBFBF" w:themeFill="background1" w:themeFillShade="BF"/>
          </w:tcPr>
          <w:p w14:paraId="2D597EA2" w14:textId="77777777" w:rsidR="00350513" w:rsidRPr="00AD2729" w:rsidRDefault="00350513" w:rsidP="00350513">
            <w:pPr>
              <w:keepNext/>
              <w:outlineLvl w:val="0"/>
              <w:rPr>
                <w:rFonts w:ascii="Times New Roman" w:eastAsia="Times New Roman" w:hAnsi="Times New Roman" w:cs="Times New Roman"/>
                <w:b/>
              </w:rPr>
            </w:pPr>
            <w:r w:rsidRPr="00AD2729">
              <w:rPr>
                <w:rFonts w:ascii="Times New Roman" w:eastAsia="Times New Roman" w:hAnsi="Times New Roman" w:cs="Times New Roman"/>
                <w:b/>
              </w:rPr>
              <w:t>CLASS "A" DOCUMENTS</w:t>
            </w:r>
          </w:p>
        </w:tc>
      </w:tr>
      <w:tr w:rsidR="00350513" w:rsidRPr="00AD2729" w14:paraId="0B6A39D9" w14:textId="77777777" w:rsidTr="00350513">
        <w:trPr>
          <w:trHeight w:val="305"/>
        </w:trPr>
        <w:tc>
          <w:tcPr>
            <w:tcW w:w="900" w:type="dxa"/>
          </w:tcPr>
          <w:p w14:paraId="26F08588" w14:textId="77777777" w:rsidR="00350513" w:rsidRPr="00AD2729" w:rsidRDefault="00350513" w:rsidP="00350513">
            <w:pPr>
              <w:keepNext/>
              <w:jc w:val="center"/>
              <w:outlineLvl w:val="0"/>
              <w:rPr>
                <w:rFonts w:ascii="Times New Roman" w:hAnsi="Times New Roman" w:cs="Times New Roman"/>
                <w:b/>
              </w:rPr>
            </w:pPr>
            <w:r w:rsidRPr="00AD2729">
              <w:rPr>
                <w:rFonts w:ascii="Times New Roman" w:hAnsi="Times New Roman" w:cs="Times New Roman"/>
                <w:b/>
              </w:rPr>
              <w:t>1.</w:t>
            </w:r>
          </w:p>
        </w:tc>
        <w:tc>
          <w:tcPr>
            <w:tcW w:w="6390" w:type="dxa"/>
          </w:tcPr>
          <w:p w14:paraId="743F6D86" w14:textId="77777777" w:rsidR="00350513" w:rsidRPr="00AD2729" w:rsidRDefault="00350513" w:rsidP="00350513">
            <w:pPr>
              <w:keepNext/>
              <w:ind w:left="-18" w:hanging="18"/>
              <w:outlineLvl w:val="0"/>
              <w:rPr>
                <w:rFonts w:ascii="Times New Roman" w:hAnsi="Times New Roman" w:cs="Times New Roman"/>
              </w:rPr>
            </w:pPr>
            <w:r w:rsidRPr="00AD2729">
              <w:rPr>
                <w:rFonts w:ascii="Times New Roman" w:hAnsi="Times New Roman" w:cs="Times New Roman"/>
              </w:rPr>
              <w:t xml:space="preserve">Registration Certificate from </w:t>
            </w:r>
            <w:r w:rsidRPr="00AD2729">
              <w:rPr>
                <w:rFonts w:ascii="Times New Roman" w:hAnsi="Times New Roman" w:cs="Times New Roman"/>
                <w:b/>
              </w:rPr>
              <w:t xml:space="preserve">SEC, DTI, </w:t>
            </w:r>
            <w:r w:rsidRPr="00AD2729">
              <w:rPr>
                <w:rFonts w:ascii="Times New Roman" w:hAnsi="Times New Roman" w:cs="Times New Roman"/>
              </w:rPr>
              <w:t xml:space="preserve">and </w:t>
            </w:r>
            <w:r w:rsidRPr="00AD2729">
              <w:rPr>
                <w:rFonts w:ascii="Times New Roman" w:hAnsi="Times New Roman" w:cs="Times New Roman"/>
                <w:b/>
              </w:rPr>
              <w:t xml:space="preserve">CDA </w:t>
            </w:r>
            <w:r w:rsidRPr="00AD2729">
              <w:rPr>
                <w:rFonts w:ascii="Times New Roman" w:hAnsi="Times New Roman" w:cs="Times New Roman"/>
              </w:rPr>
              <w:t>for cooperatives;</w:t>
            </w:r>
          </w:p>
        </w:tc>
        <w:tc>
          <w:tcPr>
            <w:tcW w:w="810" w:type="dxa"/>
          </w:tcPr>
          <w:p w14:paraId="40599395" w14:textId="77777777" w:rsidR="00350513" w:rsidRPr="00AD2729" w:rsidRDefault="00350513" w:rsidP="00350513">
            <w:pPr>
              <w:keepNext/>
              <w:outlineLvl w:val="0"/>
              <w:rPr>
                <w:rFonts w:ascii="Times New Roman" w:eastAsia="Times New Roman" w:hAnsi="Times New Roman" w:cs="Times New Roman"/>
                <w:b/>
              </w:rPr>
            </w:pPr>
          </w:p>
        </w:tc>
        <w:tc>
          <w:tcPr>
            <w:tcW w:w="810" w:type="dxa"/>
          </w:tcPr>
          <w:p w14:paraId="477F962B" w14:textId="77777777" w:rsidR="00350513" w:rsidRPr="00AD2729" w:rsidRDefault="00350513" w:rsidP="00350513">
            <w:pPr>
              <w:keepNext/>
              <w:outlineLvl w:val="0"/>
              <w:rPr>
                <w:rFonts w:ascii="Times New Roman" w:eastAsia="Times New Roman" w:hAnsi="Times New Roman" w:cs="Times New Roman"/>
                <w:b/>
              </w:rPr>
            </w:pPr>
          </w:p>
        </w:tc>
        <w:tc>
          <w:tcPr>
            <w:tcW w:w="2070" w:type="dxa"/>
          </w:tcPr>
          <w:p w14:paraId="04B0BDB3" w14:textId="77777777" w:rsidR="00350513" w:rsidRPr="00AD2729" w:rsidRDefault="00350513" w:rsidP="00350513">
            <w:pPr>
              <w:keepNext/>
              <w:outlineLvl w:val="0"/>
              <w:rPr>
                <w:rFonts w:ascii="Times New Roman" w:eastAsia="Times New Roman" w:hAnsi="Times New Roman" w:cs="Times New Roman"/>
                <w:b/>
              </w:rPr>
            </w:pPr>
          </w:p>
        </w:tc>
      </w:tr>
      <w:tr w:rsidR="00350513" w:rsidRPr="00AD2729" w14:paraId="5C888344" w14:textId="77777777" w:rsidTr="00350513">
        <w:trPr>
          <w:trHeight w:val="215"/>
        </w:trPr>
        <w:tc>
          <w:tcPr>
            <w:tcW w:w="900" w:type="dxa"/>
          </w:tcPr>
          <w:p w14:paraId="0539E7B1" w14:textId="77777777" w:rsidR="00350513" w:rsidRPr="00AD2729" w:rsidRDefault="00350513" w:rsidP="00350513">
            <w:pPr>
              <w:keepNext/>
              <w:jc w:val="center"/>
              <w:outlineLvl w:val="0"/>
              <w:rPr>
                <w:rFonts w:ascii="Times New Roman" w:eastAsia="Times New Roman" w:hAnsi="Times New Roman" w:cs="Times New Roman"/>
                <w:b/>
              </w:rPr>
            </w:pPr>
            <w:r w:rsidRPr="00AD2729">
              <w:rPr>
                <w:rFonts w:ascii="Times New Roman" w:eastAsia="Times New Roman" w:hAnsi="Times New Roman" w:cs="Times New Roman"/>
                <w:b/>
              </w:rPr>
              <w:t>2.</w:t>
            </w:r>
          </w:p>
        </w:tc>
        <w:tc>
          <w:tcPr>
            <w:tcW w:w="6390" w:type="dxa"/>
          </w:tcPr>
          <w:p w14:paraId="197A2B13" w14:textId="77777777" w:rsidR="00350513" w:rsidRDefault="00350513" w:rsidP="00350513">
            <w:pPr>
              <w:keepNext/>
              <w:ind w:left="-18" w:hanging="18"/>
              <w:outlineLvl w:val="0"/>
              <w:rPr>
                <w:rFonts w:ascii="Times New Roman" w:eastAsia="Times New Roman" w:hAnsi="Times New Roman" w:cs="Times New Roman"/>
              </w:rPr>
            </w:pPr>
            <w:r w:rsidRPr="00AD2729">
              <w:rPr>
                <w:rFonts w:ascii="Times New Roman" w:eastAsia="Times New Roman" w:hAnsi="Times New Roman" w:cs="Times New Roman"/>
              </w:rPr>
              <w:t>Mayor’s / Business Permit</w:t>
            </w:r>
          </w:p>
          <w:p w14:paraId="7ED32D19" w14:textId="77777777" w:rsidR="00350513" w:rsidRPr="00FB5291" w:rsidRDefault="00350513" w:rsidP="00350513">
            <w:pPr>
              <w:keepNext/>
              <w:ind w:left="-18" w:hanging="18"/>
              <w:outlineLvl w:val="0"/>
              <w:rPr>
                <w:rFonts w:ascii="Times New Roman" w:eastAsia="Times New Roman" w:hAnsi="Times New Roman" w:cs="Times New Roman"/>
                <w:i/>
              </w:rPr>
            </w:pPr>
            <w:r w:rsidRPr="00FB5291">
              <w:rPr>
                <w:rFonts w:ascii="Times New Roman" w:eastAsia="Times New Roman" w:hAnsi="Times New Roman" w:cs="Times New Roman"/>
                <w:i/>
              </w:rPr>
              <w:t>(For individual consultants not registered under a sole proprietorship, a BIR Certificate of Registration shall be submitted, in lieu of DTI registration and Mayor’s/Business permit.)</w:t>
            </w:r>
          </w:p>
        </w:tc>
        <w:tc>
          <w:tcPr>
            <w:tcW w:w="810" w:type="dxa"/>
          </w:tcPr>
          <w:p w14:paraId="067616F1" w14:textId="77777777" w:rsidR="00350513" w:rsidRPr="00AD2729" w:rsidRDefault="00350513" w:rsidP="00350513">
            <w:pPr>
              <w:keepNext/>
              <w:outlineLvl w:val="0"/>
              <w:rPr>
                <w:rFonts w:ascii="Times New Roman" w:eastAsia="Times New Roman" w:hAnsi="Times New Roman" w:cs="Times New Roman"/>
                <w:b/>
              </w:rPr>
            </w:pPr>
          </w:p>
        </w:tc>
        <w:tc>
          <w:tcPr>
            <w:tcW w:w="810" w:type="dxa"/>
          </w:tcPr>
          <w:p w14:paraId="7B5ABC97" w14:textId="77777777" w:rsidR="00350513" w:rsidRPr="00AD2729" w:rsidRDefault="00350513" w:rsidP="00350513">
            <w:pPr>
              <w:keepNext/>
              <w:outlineLvl w:val="0"/>
              <w:rPr>
                <w:rFonts w:ascii="Times New Roman" w:eastAsia="Times New Roman" w:hAnsi="Times New Roman" w:cs="Times New Roman"/>
                <w:b/>
              </w:rPr>
            </w:pPr>
          </w:p>
        </w:tc>
        <w:tc>
          <w:tcPr>
            <w:tcW w:w="2070" w:type="dxa"/>
          </w:tcPr>
          <w:p w14:paraId="6301F107" w14:textId="77777777" w:rsidR="00350513" w:rsidRPr="00AD2729" w:rsidRDefault="00350513" w:rsidP="00350513">
            <w:pPr>
              <w:keepNext/>
              <w:outlineLvl w:val="0"/>
              <w:rPr>
                <w:rFonts w:ascii="Times New Roman" w:eastAsia="Times New Roman" w:hAnsi="Times New Roman" w:cs="Times New Roman"/>
                <w:b/>
              </w:rPr>
            </w:pPr>
          </w:p>
        </w:tc>
      </w:tr>
      <w:tr w:rsidR="00350513" w:rsidRPr="00AD2729" w14:paraId="0D4B5DC4" w14:textId="77777777" w:rsidTr="00350513">
        <w:tc>
          <w:tcPr>
            <w:tcW w:w="900" w:type="dxa"/>
          </w:tcPr>
          <w:p w14:paraId="7C20ACDA" w14:textId="77777777" w:rsidR="00350513" w:rsidRPr="00AD2729" w:rsidRDefault="00350513" w:rsidP="00350513">
            <w:pPr>
              <w:keepNext/>
              <w:jc w:val="center"/>
              <w:outlineLvl w:val="0"/>
              <w:rPr>
                <w:rFonts w:ascii="Times New Roman" w:eastAsia="Times New Roman" w:hAnsi="Times New Roman" w:cs="Times New Roman"/>
                <w:b/>
              </w:rPr>
            </w:pPr>
            <w:r w:rsidRPr="00AD2729">
              <w:rPr>
                <w:rFonts w:ascii="Times New Roman" w:eastAsia="Times New Roman" w:hAnsi="Times New Roman" w:cs="Times New Roman"/>
                <w:b/>
              </w:rPr>
              <w:t>3.</w:t>
            </w:r>
          </w:p>
        </w:tc>
        <w:tc>
          <w:tcPr>
            <w:tcW w:w="6390" w:type="dxa"/>
          </w:tcPr>
          <w:p w14:paraId="0C942FA5" w14:textId="77777777" w:rsidR="00350513" w:rsidRPr="00AD2729" w:rsidRDefault="00350513" w:rsidP="00350513">
            <w:pPr>
              <w:keepNext/>
              <w:ind w:left="-18" w:hanging="18"/>
              <w:outlineLvl w:val="0"/>
              <w:rPr>
                <w:rFonts w:ascii="Times New Roman" w:eastAsia="Times New Roman" w:hAnsi="Times New Roman" w:cs="Times New Roman"/>
              </w:rPr>
            </w:pPr>
            <w:r w:rsidRPr="00AD2729">
              <w:rPr>
                <w:rFonts w:ascii="Times New Roman" w:eastAsia="Times New Roman" w:hAnsi="Times New Roman" w:cs="Times New Roman"/>
              </w:rPr>
              <w:t>Tax Clearance</w:t>
            </w:r>
          </w:p>
        </w:tc>
        <w:tc>
          <w:tcPr>
            <w:tcW w:w="810" w:type="dxa"/>
          </w:tcPr>
          <w:p w14:paraId="2BF47794" w14:textId="77777777" w:rsidR="00350513" w:rsidRPr="00AD2729" w:rsidRDefault="00350513" w:rsidP="00350513">
            <w:pPr>
              <w:keepNext/>
              <w:outlineLvl w:val="0"/>
              <w:rPr>
                <w:rFonts w:ascii="Times New Roman" w:eastAsia="Times New Roman" w:hAnsi="Times New Roman" w:cs="Times New Roman"/>
                <w:b/>
              </w:rPr>
            </w:pPr>
          </w:p>
        </w:tc>
        <w:tc>
          <w:tcPr>
            <w:tcW w:w="810" w:type="dxa"/>
          </w:tcPr>
          <w:p w14:paraId="5C9C29CD" w14:textId="77777777" w:rsidR="00350513" w:rsidRPr="00AD2729" w:rsidRDefault="00350513" w:rsidP="00350513">
            <w:pPr>
              <w:keepNext/>
              <w:outlineLvl w:val="0"/>
              <w:rPr>
                <w:rFonts w:ascii="Times New Roman" w:eastAsia="Times New Roman" w:hAnsi="Times New Roman" w:cs="Times New Roman"/>
                <w:b/>
              </w:rPr>
            </w:pPr>
          </w:p>
        </w:tc>
        <w:tc>
          <w:tcPr>
            <w:tcW w:w="2070" w:type="dxa"/>
          </w:tcPr>
          <w:p w14:paraId="6DFC90C9" w14:textId="77777777" w:rsidR="00350513" w:rsidRPr="00AD2729" w:rsidRDefault="00350513" w:rsidP="00350513">
            <w:pPr>
              <w:keepNext/>
              <w:outlineLvl w:val="0"/>
              <w:rPr>
                <w:rFonts w:ascii="Times New Roman" w:eastAsia="Times New Roman" w:hAnsi="Times New Roman" w:cs="Times New Roman"/>
                <w:b/>
              </w:rPr>
            </w:pPr>
          </w:p>
        </w:tc>
      </w:tr>
      <w:tr w:rsidR="00350513" w:rsidRPr="00AD2729" w14:paraId="06BA4595" w14:textId="77777777" w:rsidTr="00350513">
        <w:tc>
          <w:tcPr>
            <w:tcW w:w="900" w:type="dxa"/>
          </w:tcPr>
          <w:p w14:paraId="1F58EDAA" w14:textId="77777777" w:rsidR="00350513" w:rsidRPr="00AD2729" w:rsidRDefault="00350513" w:rsidP="00350513">
            <w:pPr>
              <w:keepNext/>
              <w:jc w:val="center"/>
              <w:outlineLvl w:val="0"/>
              <w:rPr>
                <w:rFonts w:ascii="Times New Roman" w:eastAsia="Times New Roman" w:hAnsi="Times New Roman" w:cs="Times New Roman"/>
                <w:b/>
              </w:rPr>
            </w:pPr>
            <w:r w:rsidRPr="00AD2729">
              <w:rPr>
                <w:rFonts w:ascii="Times New Roman" w:eastAsia="Times New Roman" w:hAnsi="Times New Roman" w:cs="Times New Roman"/>
                <w:b/>
              </w:rPr>
              <w:t>4.</w:t>
            </w:r>
          </w:p>
        </w:tc>
        <w:tc>
          <w:tcPr>
            <w:tcW w:w="6390" w:type="dxa"/>
          </w:tcPr>
          <w:p w14:paraId="31A254D9" w14:textId="77777777" w:rsidR="00350513" w:rsidRDefault="00350513" w:rsidP="00350513">
            <w:pPr>
              <w:keepNext/>
              <w:ind w:left="-18" w:hanging="18"/>
              <w:jc w:val="both"/>
              <w:outlineLvl w:val="0"/>
              <w:rPr>
                <w:rFonts w:ascii="Times New Roman" w:eastAsia="Times New Roman" w:hAnsi="Times New Roman" w:cs="Times New Roman"/>
              </w:rPr>
            </w:pPr>
            <w:r w:rsidRPr="00AD2729">
              <w:rPr>
                <w:rFonts w:ascii="Times New Roman" w:eastAsia="Times New Roman" w:hAnsi="Times New Roman" w:cs="Times New Roman"/>
              </w:rPr>
              <w:t xml:space="preserve">Notarized Statement of all on going </w:t>
            </w:r>
            <w:r>
              <w:rPr>
                <w:rFonts w:ascii="Times New Roman" w:eastAsia="Times New Roman" w:hAnsi="Times New Roman" w:cs="Times New Roman"/>
              </w:rPr>
              <w:t xml:space="preserve">and completed contracts not yet </w:t>
            </w:r>
            <w:r w:rsidRPr="00AD2729">
              <w:rPr>
                <w:rFonts w:ascii="Times New Roman" w:eastAsia="Times New Roman" w:hAnsi="Times New Roman" w:cs="Times New Roman"/>
              </w:rPr>
              <w:t>started.</w:t>
            </w:r>
          </w:p>
          <w:p w14:paraId="3B9DC440" w14:textId="77777777" w:rsidR="00350513" w:rsidRPr="00350513" w:rsidRDefault="00350513" w:rsidP="00350513">
            <w:pPr>
              <w:keepNext/>
              <w:ind w:left="-18" w:hanging="18"/>
              <w:jc w:val="both"/>
              <w:outlineLvl w:val="0"/>
              <w:rPr>
                <w:rFonts w:ascii="Times New Roman" w:hAnsi="Times New Roman" w:cs="Times New Roman"/>
                <w:i/>
                <w:sz w:val="19"/>
                <w:szCs w:val="19"/>
              </w:rPr>
            </w:pPr>
            <w:r w:rsidRPr="00350513">
              <w:rPr>
                <w:rFonts w:ascii="Times New Roman" w:hAnsi="Times New Roman" w:cs="Times New Roman"/>
                <w:i/>
                <w:sz w:val="19"/>
                <w:szCs w:val="19"/>
              </w:rPr>
              <w:t>(ii.1)the name and location of the contract;</w:t>
            </w:r>
          </w:p>
          <w:p w14:paraId="2E7EA6AA" w14:textId="77777777" w:rsidR="00350513" w:rsidRPr="00350513" w:rsidRDefault="00350513" w:rsidP="00350513">
            <w:pPr>
              <w:keepNext/>
              <w:ind w:left="-18" w:hanging="18"/>
              <w:jc w:val="both"/>
              <w:outlineLvl w:val="0"/>
              <w:rPr>
                <w:rFonts w:ascii="Times New Roman" w:hAnsi="Times New Roman" w:cs="Times New Roman"/>
                <w:i/>
                <w:sz w:val="19"/>
                <w:szCs w:val="19"/>
              </w:rPr>
            </w:pPr>
            <w:r w:rsidRPr="00350513">
              <w:rPr>
                <w:rFonts w:ascii="Times New Roman" w:hAnsi="Times New Roman" w:cs="Times New Roman"/>
                <w:i/>
                <w:sz w:val="19"/>
                <w:szCs w:val="19"/>
              </w:rPr>
              <w:t>(ii.2)date of award of the contract;</w:t>
            </w:r>
          </w:p>
          <w:p w14:paraId="4BCC9250" w14:textId="77777777" w:rsidR="00350513" w:rsidRPr="00350513" w:rsidRDefault="00350513" w:rsidP="00350513">
            <w:pPr>
              <w:keepNext/>
              <w:ind w:left="-18" w:hanging="18"/>
              <w:jc w:val="both"/>
              <w:outlineLvl w:val="0"/>
              <w:rPr>
                <w:rFonts w:ascii="Times New Roman" w:hAnsi="Times New Roman" w:cs="Times New Roman"/>
                <w:i/>
                <w:sz w:val="19"/>
                <w:szCs w:val="19"/>
              </w:rPr>
            </w:pPr>
            <w:r w:rsidRPr="00350513">
              <w:rPr>
                <w:rFonts w:ascii="Times New Roman" w:hAnsi="Times New Roman" w:cs="Times New Roman"/>
                <w:i/>
                <w:sz w:val="19"/>
                <w:szCs w:val="19"/>
              </w:rPr>
              <w:t>(ii.3)type and brief description of consulting services;</w:t>
            </w:r>
          </w:p>
          <w:p w14:paraId="0215D6A4" w14:textId="77777777" w:rsidR="00350513" w:rsidRPr="00350513" w:rsidRDefault="00350513" w:rsidP="00350513">
            <w:pPr>
              <w:keepNext/>
              <w:ind w:left="-18" w:hanging="18"/>
              <w:jc w:val="both"/>
              <w:outlineLvl w:val="0"/>
              <w:rPr>
                <w:rFonts w:ascii="Times New Roman" w:hAnsi="Times New Roman" w:cs="Times New Roman"/>
                <w:i/>
                <w:sz w:val="19"/>
                <w:szCs w:val="19"/>
              </w:rPr>
            </w:pPr>
            <w:r w:rsidRPr="00350513">
              <w:rPr>
                <w:rFonts w:ascii="Times New Roman" w:hAnsi="Times New Roman" w:cs="Times New Roman"/>
                <w:i/>
                <w:sz w:val="19"/>
                <w:szCs w:val="19"/>
              </w:rPr>
              <w:t>(ii.4)consultant’s role (whether main consultant, sub consultant, or  partner in a JV)</w:t>
            </w:r>
          </w:p>
          <w:p w14:paraId="1AD8014F" w14:textId="77777777" w:rsidR="00350513" w:rsidRPr="00350513" w:rsidRDefault="00350513" w:rsidP="00350513">
            <w:pPr>
              <w:keepNext/>
              <w:ind w:left="-18" w:hanging="18"/>
              <w:jc w:val="both"/>
              <w:outlineLvl w:val="0"/>
              <w:rPr>
                <w:rFonts w:ascii="Times New Roman" w:hAnsi="Times New Roman" w:cs="Times New Roman"/>
                <w:i/>
                <w:sz w:val="19"/>
                <w:szCs w:val="19"/>
              </w:rPr>
            </w:pPr>
            <w:r w:rsidRPr="00350513">
              <w:rPr>
                <w:rFonts w:ascii="Times New Roman" w:hAnsi="Times New Roman" w:cs="Times New Roman"/>
                <w:i/>
                <w:sz w:val="19"/>
                <w:szCs w:val="19"/>
              </w:rPr>
              <w:t>(ii.5)amount of contract;</w:t>
            </w:r>
          </w:p>
          <w:p w14:paraId="6BB70239" w14:textId="77777777" w:rsidR="00350513" w:rsidRPr="00350513" w:rsidRDefault="00350513" w:rsidP="00350513">
            <w:pPr>
              <w:keepNext/>
              <w:ind w:left="-18" w:hanging="18"/>
              <w:jc w:val="both"/>
              <w:outlineLvl w:val="0"/>
              <w:rPr>
                <w:rFonts w:ascii="Times New Roman" w:hAnsi="Times New Roman" w:cs="Times New Roman"/>
                <w:i/>
                <w:sz w:val="19"/>
                <w:szCs w:val="19"/>
              </w:rPr>
            </w:pPr>
            <w:r w:rsidRPr="00350513">
              <w:rPr>
                <w:rFonts w:ascii="Times New Roman" w:hAnsi="Times New Roman" w:cs="Times New Roman"/>
                <w:i/>
                <w:sz w:val="19"/>
                <w:szCs w:val="19"/>
              </w:rPr>
              <w:t>(ii.6)contract duration; and</w:t>
            </w:r>
          </w:p>
          <w:p w14:paraId="66DD4355" w14:textId="77777777" w:rsidR="00350513" w:rsidRPr="00261576" w:rsidRDefault="00350513" w:rsidP="00350513">
            <w:pPr>
              <w:keepNext/>
              <w:ind w:left="-18" w:hanging="18"/>
              <w:jc w:val="both"/>
              <w:outlineLvl w:val="0"/>
              <w:rPr>
                <w:rFonts w:ascii="Times New Roman" w:hAnsi="Times New Roman" w:cs="Times New Roman"/>
                <w:i/>
                <w:sz w:val="20"/>
                <w:szCs w:val="20"/>
              </w:rPr>
            </w:pPr>
            <w:r w:rsidRPr="00350513">
              <w:rPr>
                <w:rFonts w:ascii="Times New Roman" w:hAnsi="Times New Roman" w:cs="Times New Roman"/>
                <w:i/>
                <w:sz w:val="19"/>
                <w:szCs w:val="19"/>
              </w:rPr>
              <w:t>(ii.7)certificate of satisfactory completion or equivalent document specified in the EDS issued by the client, in the case of a completed contract;</w:t>
            </w:r>
          </w:p>
        </w:tc>
        <w:tc>
          <w:tcPr>
            <w:tcW w:w="810" w:type="dxa"/>
          </w:tcPr>
          <w:p w14:paraId="516D132E" w14:textId="77777777" w:rsidR="00350513" w:rsidRPr="00AD2729" w:rsidRDefault="00350513" w:rsidP="00350513">
            <w:pPr>
              <w:keepNext/>
              <w:outlineLvl w:val="0"/>
              <w:rPr>
                <w:rFonts w:ascii="Times New Roman" w:eastAsia="Times New Roman" w:hAnsi="Times New Roman" w:cs="Times New Roman"/>
                <w:b/>
              </w:rPr>
            </w:pPr>
          </w:p>
        </w:tc>
        <w:tc>
          <w:tcPr>
            <w:tcW w:w="810" w:type="dxa"/>
          </w:tcPr>
          <w:p w14:paraId="6085BCDA" w14:textId="77777777" w:rsidR="00350513" w:rsidRPr="00AD2729" w:rsidRDefault="00350513" w:rsidP="00350513">
            <w:pPr>
              <w:keepNext/>
              <w:outlineLvl w:val="0"/>
              <w:rPr>
                <w:rFonts w:ascii="Times New Roman" w:eastAsia="Times New Roman" w:hAnsi="Times New Roman" w:cs="Times New Roman"/>
                <w:b/>
              </w:rPr>
            </w:pPr>
          </w:p>
        </w:tc>
        <w:tc>
          <w:tcPr>
            <w:tcW w:w="2070" w:type="dxa"/>
          </w:tcPr>
          <w:p w14:paraId="05AADBAE" w14:textId="77777777" w:rsidR="00350513" w:rsidRPr="00AD2729" w:rsidRDefault="00350513" w:rsidP="00350513">
            <w:pPr>
              <w:keepNext/>
              <w:outlineLvl w:val="0"/>
              <w:rPr>
                <w:rFonts w:ascii="Times New Roman" w:eastAsia="Times New Roman" w:hAnsi="Times New Roman" w:cs="Times New Roman"/>
                <w:b/>
              </w:rPr>
            </w:pPr>
          </w:p>
        </w:tc>
      </w:tr>
      <w:tr w:rsidR="00350513" w:rsidRPr="00AD2729" w14:paraId="0DED6F1E" w14:textId="77777777" w:rsidTr="00350513">
        <w:trPr>
          <w:trHeight w:val="1259"/>
        </w:trPr>
        <w:tc>
          <w:tcPr>
            <w:tcW w:w="900" w:type="dxa"/>
          </w:tcPr>
          <w:p w14:paraId="330C0E6A" w14:textId="77777777" w:rsidR="00350513" w:rsidRPr="00AD2729" w:rsidRDefault="00350513" w:rsidP="00350513">
            <w:pPr>
              <w:keepNext/>
              <w:jc w:val="center"/>
              <w:outlineLvl w:val="0"/>
              <w:rPr>
                <w:rFonts w:ascii="Times New Roman" w:eastAsia="Times New Roman" w:hAnsi="Times New Roman" w:cs="Times New Roman"/>
                <w:b/>
              </w:rPr>
            </w:pPr>
            <w:r w:rsidRPr="00AD2729">
              <w:rPr>
                <w:rFonts w:ascii="Times New Roman" w:eastAsia="Times New Roman" w:hAnsi="Times New Roman" w:cs="Times New Roman"/>
                <w:b/>
              </w:rPr>
              <w:t>5.</w:t>
            </w:r>
          </w:p>
        </w:tc>
        <w:tc>
          <w:tcPr>
            <w:tcW w:w="6390" w:type="dxa"/>
          </w:tcPr>
          <w:p w14:paraId="7091D591" w14:textId="77777777" w:rsidR="00350513" w:rsidRPr="00AD2729" w:rsidRDefault="00350513" w:rsidP="00350513">
            <w:pPr>
              <w:keepNext/>
              <w:ind w:left="-18" w:hanging="18"/>
              <w:outlineLvl w:val="0"/>
              <w:rPr>
                <w:rFonts w:ascii="Times New Roman" w:eastAsia="Times New Roman" w:hAnsi="Times New Roman" w:cs="Times New Roman"/>
              </w:rPr>
            </w:pPr>
            <w:r w:rsidRPr="00FB5291">
              <w:rPr>
                <w:rFonts w:ascii="Times New Roman" w:eastAsia="Times New Roman" w:hAnsi="Times New Roman" w:cs="Times New Roman"/>
              </w:rPr>
              <w:t xml:space="preserve">Statement of the consultant specifying its nationality and confirming that those who will actually perform the service are registered professionals authorized by the appropriate regulatory body to practice those professions and allied professions, including their respective curriculum vitae. </w:t>
            </w:r>
          </w:p>
        </w:tc>
        <w:tc>
          <w:tcPr>
            <w:tcW w:w="810" w:type="dxa"/>
          </w:tcPr>
          <w:p w14:paraId="25BB0C72" w14:textId="77777777" w:rsidR="00350513" w:rsidRPr="00AD2729" w:rsidRDefault="00350513" w:rsidP="00350513">
            <w:pPr>
              <w:keepNext/>
              <w:outlineLvl w:val="0"/>
              <w:rPr>
                <w:rFonts w:ascii="Times New Roman" w:eastAsia="Times New Roman" w:hAnsi="Times New Roman" w:cs="Times New Roman"/>
                <w:b/>
              </w:rPr>
            </w:pPr>
          </w:p>
        </w:tc>
        <w:tc>
          <w:tcPr>
            <w:tcW w:w="810" w:type="dxa"/>
          </w:tcPr>
          <w:p w14:paraId="13D93321" w14:textId="77777777" w:rsidR="00350513" w:rsidRPr="00AD2729" w:rsidRDefault="00350513" w:rsidP="00350513">
            <w:pPr>
              <w:keepNext/>
              <w:outlineLvl w:val="0"/>
              <w:rPr>
                <w:rFonts w:ascii="Times New Roman" w:eastAsia="Times New Roman" w:hAnsi="Times New Roman" w:cs="Times New Roman"/>
                <w:b/>
              </w:rPr>
            </w:pPr>
          </w:p>
        </w:tc>
        <w:tc>
          <w:tcPr>
            <w:tcW w:w="2070" w:type="dxa"/>
          </w:tcPr>
          <w:p w14:paraId="0E8B37EE" w14:textId="77777777" w:rsidR="00350513" w:rsidRPr="00AD2729" w:rsidRDefault="00350513" w:rsidP="00350513">
            <w:pPr>
              <w:keepNext/>
              <w:outlineLvl w:val="0"/>
              <w:rPr>
                <w:rFonts w:ascii="Times New Roman" w:eastAsia="Times New Roman" w:hAnsi="Times New Roman" w:cs="Times New Roman"/>
                <w:b/>
              </w:rPr>
            </w:pPr>
          </w:p>
        </w:tc>
      </w:tr>
      <w:tr w:rsidR="00350513" w:rsidRPr="00AD2729" w14:paraId="6EFA7A54" w14:textId="77777777" w:rsidTr="00350513">
        <w:tc>
          <w:tcPr>
            <w:tcW w:w="900" w:type="dxa"/>
          </w:tcPr>
          <w:p w14:paraId="68CC9A94" w14:textId="77777777" w:rsidR="00350513" w:rsidRPr="00AD2729" w:rsidRDefault="00350513" w:rsidP="00350513">
            <w:pPr>
              <w:keepNext/>
              <w:jc w:val="center"/>
              <w:outlineLvl w:val="0"/>
              <w:rPr>
                <w:rFonts w:ascii="Times New Roman" w:eastAsia="Times New Roman" w:hAnsi="Times New Roman" w:cs="Times New Roman"/>
                <w:b/>
              </w:rPr>
            </w:pPr>
            <w:r w:rsidRPr="00AD2729">
              <w:rPr>
                <w:rFonts w:ascii="Times New Roman" w:eastAsia="Times New Roman" w:hAnsi="Times New Roman" w:cs="Times New Roman"/>
                <w:b/>
              </w:rPr>
              <w:t>6.</w:t>
            </w:r>
          </w:p>
        </w:tc>
        <w:tc>
          <w:tcPr>
            <w:tcW w:w="6390" w:type="dxa"/>
          </w:tcPr>
          <w:p w14:paraId="0C5300F3" w14:textId="77777777" w:rsidR="00350513" w:rsidRDefault="00350513" w:rsidP="00350513">
            <w:pPr>
              <w:keepNext/>
              <w:ind w:left="-18" w:hanging="18"/>
              <w:outlineLvl w:val="0"/>
              <w:rPr>
                <w:rFonts w:ascii="Times New Roman" w:eastAsia="Times New Roman" w:hAnsi="Times New Roman" w:cs="Times New Roman"/>
              </w:rPr>
            </w:pPr>
            <w:r>
              <w:rPr>
                <w:rFonts w:ascii="Times New Roman" w:eastAsia="Times New Roman" w:hAnsi="Times New Roman" w:cs="Times New Roman"/>
              </w:rPr>
              <w:t>Audited Financial Statement</w:t>
            </w:r>
          </w:p>
          <w:p w14:paraId="6758344E" w14:textId="77777777" w:rsidR="00350513" w:rsidRPr="00350513" w:rsidRDefault="00350513" w:rsidP="00350513">
            <w:pPr>
              <w:keepNext/>
              <w:ind w:left="-18" w:hanging="18"/>
              <w:outlineLvl w:val="0"/>
              <w:rPr>
                <w:rFonts w:ascii="Times New Roman" w:eastAsia="Times New Roman" w:hAnsi="Times New Roman" w:cs="Times New Roman"/>
                <w:i/>
                <w:sz w:val="19"/>
                <w:szCs w:val="19"/>
              </w:rPr>
            </w:pPr>
            <w:r w:rsidRPr="00350513">
              <w:rPr>
                <w:rFonts w:ascii="Times New Roman" w:eastAsia="Times New Roman" w:hAnsi="Times New Roman" w:cs="Times New Roman"/>
                <w:i/>
                <w:sz w:val="19"/>
                <w:szCs w:val="19"/>
              </w:rPr>
              <w:t>(The consultant’s audited financial statements, showing, among others, the consultant’s total and current assets and liabilities, stamped “received” by the BIR or its duly accredited and authorized institutions, for the preceding calendar year which should not be earlier than two (2) years from the date of bid submission.)</w:t>
            </w:r>
          </w:p>
        </w:tc>
        <w:tc>
          <w:tcPr>
            <w:tcW w:w="810" w:type="dxa"/>
          </w:tcPr>
          <w:p w14:paraId="3DDB7FDC" w14:textId="77777777" w:rsidR="00350513" w:rsidRPr="00AD2729" w:rsidRDefault="00350513" w:rsidP="00350513">
            <w:pPr>
              <w:keepNext/>
              <w:outlineLvl w:val="0"/>
              <w:rPr>
                <w:rFonts w:ascii="Times New Roman" w:eastAsia="Times New Roman" w:hAnsi="Times New Roman" w:cs="Times New Roman"/>
                <w:b/>
              </w:rPr>
            </w:pPr>
          </w:p>
        </w:tc>
        <w:tc>
          <w:tcPr>
            <w:tcW w:w="810" w:type="dxa"/>
          </w:tcPr>
          <w:p w14:paraId="28C4E780" w14:textId="77777777" w:rsidR="00350513" w:rsidRPr="00AD2729" w:rsidRDefault="00350513" w:rsidP="00350513">
            <w:pPr>
              <w:keepNext/>
              <w:outlineLvl w:val="0"/>
              <w:rPr>
                <w:rFonts w:ascii="Times New Roman" w:eastAsia="Times New Roman" w:hAnsi="Times New Roman" w:cs="Times New Roman"/>
                <w:b/>
              </w:rPr>
            </w:pPr>
          </w:p>
        </w:tc>
        <w:tc>
          <w:tcPr>
            <w:tcW w:w="2070" w:type="dxa"/>
          </w:tcPr>
          <w:p w14:paraId="24F1E568" w14:textId="77777777" w:rsidR="00350513" w:rsidRPr="00AD2729" w:rsidRDefault="00350513" w:rsidP="00350513">
            <w:pPr>
              <w:keepNext/>
              <w:outlineLvl w:val="0"/>
              <w:rPr>
                <w:rFonts w:ascii="Times New Roman" w:eastAsia="Times New Roman" w:hAnsi="Times New Roman" w:cs="Times New Roman"/>
                <w:b/>
              </w:rPr>
            </w:pPr>
          </w:p>
        </w:tc>
      </w:tr>
      <w:tr w:rsidR="00350513" w:rsidRPr="00AD2729" w14:paraId="5445AEA9" w14:textId="77777777" w:rsidTr="00350513">
        <w:tc>
          <w:tcPr>
            <w:tcW w:w="10980" w:type="dxa"/>
            <w:gridSpan w:val="5"/>
            <w:shd w:val="clear" w:color="auto" w:fill="BFBFBF" w:themeFill="background1" w:themeFillShade="BF"/>
          </w:tcPr>
          <w:p w14:paraId="1A33E786" w14:textId="77777777" w:rsidR="00350513" w:rsidRPr="00AD2729" w:rsidRDefault="00350513" w:rsidP="00350513">
            <w:pPr>
              <w:keepNext/>
              <w:outlineLvl w:val="0"/>
              <w:rPr>
                <w:rFonts w:ascii="Times New Roman" w:eastAsia="Times New Roman" w:hAnsi="Times New Roman" w:cs="Times New Roman"/>
                <w:b/>
              </w:rPr>
            </w:pPr>
            <w:r w:rsidRPr="00AD2729">
              <w:rPr>
                <w:rFonts w:ascii="Times New Roman" w:eastAsia="Times New Roman" w:hAnsi="Times New Roman" w:cs="Times New Roman"/>
                <w:b/>
              </w:rPr>
              <w:t>CLASS "B" DOCUMENTS</w:t>
            </w:r>
          </w:p>
        </w:tc>
      </w:tr>
      <w:tr w:rsidR="00350513" w:rsidRPr="00AD2729" w14:paraId="231CFDE3" w14:textId="77777777" w:rsidTr="00350513">
        <w:tc>
          <w:tcPr>
            <w:tcW w:w="900" w:type="dxa"/>
            <w:shd w:val="clear" w:color="auto" w:fill="auto"/>
          </w:tcPr>
          <w:p w14:paraId="104A5EF7" w14:textId="77777777" w:rsidR="00350513" w:rsidRPr="00AD2729" w:rsidRDefault="00350513" w:rsidP="00350513">
            <w:pPr>
              <w:keepNext/>
              <w:jc w:val="center"/>
              <w:outlineLvl w:val="0"/>
              <w:rPr>
                <w:rFonts w:ascii="Times New Roman" w:eastAsia="Times New Roman" w:hAnsi="Times New Roman" w:cs="Times New Roman"/>
                <w:b/>
              </w:rPr>
            </w:pPr>
            <w:r>
              <w:rPr>
                <w:rFonts w:ascii="Times New Roman" w:eastAsia="Times New Roman" w:hAnsi="Times New Roman" w:cs="Times New Roman"/>
                <w:b/>
              </w:rPr>
              <w:t>7.</w:t>
            </w:r>
          </w:p>
        </w:tc>
        <w:tc>
          <w:tcPr>
            <w:tcW w:w="6390" w:type="dxa"/>
            <w:shd w:val="clear" w:color="auto" w:fill="auto"/>
          </w:tcPr>
          <w:p w14:paraId="1029EDD8" w14:textId="77777777" w:rsidR="00350513" w:rsidRPr="00AD2729" w:rsidRDefault="00350513" w:rsidP="00350513">
            <w:pPr>
              <w:keepNext/>
              <w:outlineLvl w:val="0"/>
              <w:rPr>
                <w:rFonts w:ascii="Times New Roman" w:eastAsia="Times New Roman" w:hAnsi="Times New Roman" w:cs="Times New Roman"/>
              </w:rPr>
            </w:pPr>
            <w:r w:rsidRPr="00AD2729">
              <w:rPr>
                <w:rFonts w:ascii="Times New Roman" w:eastAsia="Times New Roman" w:hAnsi="Times New Roman" w:cs="Times New Roman"/>
              </w:rPr>
              <w:t>JVA if applicable</w:t>
            </w:r>
          </w:p>
        </w:tc>
        <w:tc>
          <w:tcPr>
            <w:tcW w:w="810" w:type="dxa"/>
            <w:shd w:val="clear" w:color="auto" w:fill="auto"/>
          </w:tcPr>
          <w:p w14:paraId="33962F37" w14:textId="77777777" w:rsidR="00350513" w:rsidRPr="00AD2729" w:rsidRDefault="00350513" w:rsidP="00350513">
            <w:pPr>
              <w:keepNext/>
              <w:outlineLvl w:val="0"/>
              <w:rPr>
                <w:rFonts w:ascii="Times New Roman" w:eastAsia="Times New Roman" w:hAnsi="Times New Roman" w:cs="Times New Roman"/>
                <w:b/>
              </w:rPr>
            </w:pPr>
          </w:p>
        </w:tc>
        <w:tc>
          <w:tcPr>
            <w:tcW w:w="810" w:type="dxa"/>
            <w:shd w:val="clear" w:color="auto" w:fill="auto"/>
          </w:tcPr>
          <w:p w14:paraId="239E3037" w14:textId="77777777" w:rsidR="00350513" w:rsidRPr="00AD2729" w:rsidRDefault="00350513" w:rsidP="00350513">
            <w:pPr>
              <w:keepNext/>
              <w:outlineLvl w:val="0"/>
              <w:rPr>
                <w:rFonts w:ascii="Times New Roman" w:eastAsia="Times New Roman" w:hAnsi="Times New Roman" w:cs="Times New Roman"/>
                <w:b/>
              </w:rPr>
            </w:pPr>
          </w:p>
        </w:tc>
        <w:tc>
          <w:tcPr>
            <w:tcW w:w="2070" w:type="dxa"/>
            <w:shd w:val="clear" w:color="auto" w:fill="auto"/>
          </w:tcPr>
          <w:p w14:paraId="06AC82A7" w14:textId="77777777" w:rsidR="00350513" w:rsidRPr="00AD2729" w:rsidRDefault="00350513" w:rsidP="00350513">
            <w:pPr>
              <w:keepNext/>
              <w:outlineLvl w:val="0"/>
              <w:rPr>
                <w:rFonts w:ascii="Times New Roman" w:eastAsia="Times New Roman" w:hAnsi="Times New Roman" w:cs="Times New Roman"/>
                <w:b/>
              </w:rPr>
            </w:pPr>
          </w:p>
        </w:tc>
      </w:tr>
      <w:tr w:rsidR="00350513" w:rsidRPr="00AD2729" w14:paraId="3C892119" w14:textId="77777777" w:rsidTr="00350513">
        <w:tc>
          <w:tcPr>
            <w:tcW w:w="7290" w:type="dxa"/>
            <w:gridSpan w:val="2"/>
            <w:shd w:val="clear" w:color="auto" w:fill="BFBFBF" w:themeFill="background1" w:themeFillShade="BF"/>
          </w:tcPr>
          <w:p w14:paraId="2A44B04D" w14:textId="77777777" w:rsidR="00350513" w:rsidRPr="00AD2729" w:rsidRDefault="00350513" w:rsidP="00350513">
            <w:pPr>
              <w:keepNext/>
              <w:jc w:val="center"/>
              <w:outlineLvl w:val="0"/>
              <w:rPr>
                <w:rFonts w:ascii="Times New Roman" w:eastAsia="Times New Roman" w:hAnsi="Times New Roman" w:cs="Times New Roman"/>
                <w:b/>
              </w:rPr>
            </w:pPr>
            <w:r w:rsidRPr="00AD2729">
              <w:rPr>
                <w:rFonts w:ascii="Times New Roman" w:eastAsia="Times New Roman" w:hAnsi="Times New Roman" w:cs="Times New Roman"/>
                <w:b/>
              </w:rPr>
              <w:t xml:space="preserve">TECHNICAL </w:t>
            </w:r>
            <w:r>
              <w:rPr>
                <w:rFonts w:ascii="Times New Roman" w:eastAsia="Times New Roman" w:hAnsi="Times New Roman" w:cs="Times New Roman"/>
                <w:b/>
              </w:rPr>
              <w:t>INFORMATION/DOCUMENTS</w:t>
            </w:r>
          </w:p>
        </w:tc>
        <w:tc>
          <w:tcPr>
            <w:tcW w:w="810" w:type="dxa"/>
            <w:shd w:val="clear" w:color="auto" w:fill="BFBFBF" w:themeFill="background1" w:themeFillShade="BF"/>
          </w:tcPr>
          <w:p w14:paraId="282C54B6" w14:textId="77777777" w:rsidR="00350513" w:rsidRPr="00AD2729" w:rsidRDefault="00350513" w:rsidP="00350513">
            <w:pPr>
              <w:keepNext/>
              <w:jc w:val="center"/>
              <w:outlineLvl w:val="0"/>
              <w:rPr>
                <w:rFonts w:ascii="Times New Roman" w:eastAsia="Times New Roman" w:hAnsi="Times New Roman" w:cs="Times New Roman"/>
                <w:b/>
              </w:rPr>
            </w:pPr>
          </w:p>
        </w:tc>
        <w:tc>
          <w:tcPr>
            <w:tcW w:w="810" w:type="dxa"/>
            <w:shd w:val="clear" w:color="auto" w:fill="BFBFBF" w:themeFill="background1" w:themeFillShade="BF"/>
          </w:tcPr>
          <w:p w14:paraId="47BAA2AF" w14:textId="77777777" w:rsidR="00350513" w:rsidRPr="00AD2729" w:rsidRDefault="00350513" w:rsidP="00350513">
            <w:pPr>
              <w:keepNext/>
              <w:jc w:val="center"/>
              <w:outlineLvl w:val="0"/>
              <w:rPr>
                <w:rFonts w:ascii="Times New Roman" w:eastAsia="Times New Roman" w:hAnsi="Times New Roman" w:cs="Times New Roman"/>
                <w:b/>
              </w:rPr>
            </w:pPr>
          </w:p>
        </w:tc>
        <w:tc>
          <w:tcPr>
            <w:tcW w:w="2070" w:type="dxa"/>
            <w:shd w:val="clear" w:color="auto" w:fill="BFBFBF" w:themeFill="background1" w:themeFillShade="BF"/>
          </w:tcPr>
          <w:p w14:paraId="5DFFE1DF" w14:textId="77777777" w:rsidR="00350513" w:rsidRPr="00AD2729" w:rsidRDefault="00350513" w:rsidP="00350513">
            <w:pPr>
              <w:keepNext/>
              <w:jc w:val="center"/>
              <w:outlineLvl w:val="0"/>
              <w:rPr>
                <w:rFonts w:ascii="Times New Roman" w:eastAsia="Times New Roman" w:hAnsi="Times New Roman" w:cs="Times New Roman"/>
                <w:b/>
              </w:rPr>
            </w:pPr>
          </w:p>
        </w:tc>
      </w:tr>
      <w:tr w:rsidR="00350513" w:rsidRPr="00AD2729" w14:paraId="185CF75A" w14:textId="77777777" w:rsidTr="00350513">
        <w:tc>
          <w:tcPr>
            <w:tcW w:w="900" w:type="dxa"/>
            <w:shd w:val="clear" w:color="auto" w:fill="auto"/>
          </w:tcPr>
          <w:p w14:paraId="73C783EF" w14:textId="77777777" w:rsidR="00350513" w:rsidRPr="00AD2729" w:rsidRDefault="00350513" w:rsidP="00350513">
            <w:pPr>
              <w:keepNext/>
              <w:jc w:val="center"/>
              <w:outlineLvl w:val="0"/>
              <w:rPr>
                <w:rFonts w:ascii="Times New Roman" w:eastAsia="Times New Roman" w:hAnsi="Times New Roman" w:cs="Times New Roman"/>
                <w:b/>
              </w:rPr>
            </w:pPr>
            <w:r>
              <w:rPr>
                <w:rFonts w:ascii="Times New Roman" w:eastAsia="Times New Roman" w:hAnsi="Times New Roman" w:cs="Times New Roman"/>
                <w:b/>
              </w:rPr>
              <w:t>8.</w:t>
            </w:r>
          </w:p>
        </w:tc>
        <w:tc>
          <w:tcPr>
            <w:tcW w:w="6390" w:type="dxa"/>
            <w:shd w:val="clear" w:color="auto" w:fill="auto"/>
          </w:tcPr>
          <w:p w14:paraId="481D6F72" w14:textId="77777777" w:rsidR="00350513" w:rsidRPr="00AD2729" w:rsidRDefault="00350513" w:rsidP="00350513">
            <w:pPr>
              <w:keepNext/>
              <w:outlineLvl w:val="0"/>
              <w:rPr>
                <w:rFonts w:ascii="Times New Roman" w:eastAsia="Times New Roman" w:hAnsi="Times New Roman" w:cs="Times New Roman"/>
              </w:rPr>
            </w:pPr>
            <w:r w:rsidRPr="00261576">
              <w:rPr>
                <w:rFonts w:ascii="Times New Roman" w:eastAsia="Times New Roman" w:hAnsi="Times New Roman" w:cs="Times New Roman"/>
              </w:rPr>
              <w:t>Cover letter of the Technical Proposal using as prescribed in Section VII. Bidding Forms (TPF 1).</w:t>
            </w:r>
          </w:p>
        </w:tc>
        <w:tc>
          <w:tcPr>
            <w:tcW w:w="810" w:type="dxa"/>
            <w:shd w:val="clear" w:color="auto" w:fill="auto"/>
          </w:tcPr>
          <w:p w14:paraId="2C493990" w14:textId="77777777" w:rsidR="00350513" w:rsidRPr="00AD2729" w:rsidRDefault="00350513" w:rsidP="00350513">
            <w:pPr>
              <w:keepNext/>
              <w:outlineLvl w:val="0"/>
              <w:rPr>
                <w:rFonts w:ascii="Times New Roman" w:eastAsia="Times New Roman" w:hAnsi="Times New Roman" w:cs="Times New Roman"/>
                <w:b/>
              </w:rPr>
            </w:pPr>
          </w:p>
        </w:tc>
        <w:tc>
          <w:tcPr>
            <w:tcW w:w="810" w:type="dxa"/>
            <w:shd w:val="clear" w:color="auto" w:fill="auto"/>
          </w:tcPr>
          <w:p w14:paraId="1032184A" w14:textId="77777777" w:rsidR="00350513" w:rsidRPr="00AD2729" w:rsidRDefault="00350513" w:rsidP="00350513">
            <w:pPr>
              <w:keepNext/>
              <w:outlineLvl w:val="0"/>
              <w:rPr>
                <w:rFonts w:ascii="Times New Roman" w:eastAsia="Times New Roman" w:hAnsi="Times New Roman" w:cs="Times New Roman"/>
                <w:b/>
              </w:rPr>
            </w:pPr>
          </w:p>
        </w:tc>
        <w:tc>
          <w:tcPr>
            <w:tcW w:w="2070" w:type="dxa"/>
            <w:shd w:val="clear" w:color="auto" w:fill="auto"/>
          </w:tcPr>
          <w:p w14:paraId="6CDA9397" w14:textId="77777777" w:rsidR="00350513" w:rsidRPr="00AD2729" w:rsidRDefault="00350513" w:rsidP="00350513">
            <w:pPr>
              <w:keepNext/>
              <w:outlineLvl w:val="0"/>
              <w:rPr>
                <w:rFonts w:ascii="Times New Roman" w:eastAsia="Times New Roman" w:hAnsi="Times New Roman" w:cs="Times New Roman"/>
                <w:b/>
              </w:rPr>
            </w:pPr>
          </w:p>
        </w:tc>
      </w:tr>
      <w:tr w:rsidR="00350513" w:rsidRPr="00AD2729" w14:paraId="102C9F45" w14:textId="77777777" w:rsidTr="00350513">
        <w:tc>
          <w:tcPr>
            <w:tcW w:w="900" w:type="dxa"/>
            <w:shd w:val="clear" w:color="auto" w:fill="auto"/>
          </w:tcPr>
          <w:p w14:paraId="4189F5F6" w14:textId="77777777" w:rsidR="00350513" w:rsidRPr="00AD2729" w:rsidRDefault="00350513" w:rsidP="00350513">
            <w:pPr>
              <w:keepNext/>
              <w:jc w:val="center"/>
              <w:outlineLvl w:val="0"/>
              <w:rPr>
                <w:rFonts w:ascii="Times New Roman" w:eastAsia="Times New Roman" w:hAnsi="Times New Roman" w:cs="Times New Roman"/>
                <w:b/>
              </w:rPr>
            </w:pPr>
            <w:r>
              <w:rPr>
                <w:rFonts w:ascii="Times New Roman" w:eastAsia="Times New Roman" w:hAnsi="Times New Roman" w:cs="Times New Roman"/>
                <w:b/>
              </w:rPr>
              <w:t>9.</w:t>
            </w:r>
          </w:p>
        </w:tc>
        <w:tc>
          <w:tcPr>
            <w:tcW w:w="6390" w:type="dxa"/>
            <w:shd w:val="clear" w:color="auto" w:fill="auto"/>
          </w:tcPr>
          <w:p w14:paraId="64ADB608" w14:textId="77777777" w:rsidR="00350513" w:rsidRPr="00AD2729" w:rsidRDefault="00350513" w:rsidP="00350513">
            <w:pPr>
              <w:keepNext/>
              <w:outlineLvl w:val="0"/>
              <w:rPr>
                <w:rFonts w:ascii="Times New Roman" w:eastAsia="Times New Roman" w:hAnsi="Times New Roman" w:cs="Times New Roman"/>
              </w:rPr>
            </w:pPr>
            <w:r w:rsidRPr="00261576">
              <w:rPr>
                <w:rFonts w:ascii="Times New Roman" w:eastAsia="Times New Roman" w:hAnsi="Times New Roman" w:cs="Times New Roman"/>
              </w:rPr>
              <w:t>Bid Security  in the Form of: (Cash or cashier's / managers check, Bank guarantee/draft or Irrevocable LC,  Surety bond callable upon demand, Notarized Bid Securing Declaration)</w:t>
            </w:r>
          </w:p>
        </w:tc>
        <w:tc>
          <w:tcPr>
            <w:tcW w:w="810" w:type="dxa"/>
            <w:shd w:val="clear" w:color="auto" w:fill="auto"/>
          </w:tcPr>
          <w:p w14:paraId="772D3EAC" w14:textId="77777777" w:rsidR="00350513" w:rsidRPr="00AD2729" w:rsidRDefault="00350513" w:rsidP="00350513">
            <w:pPr>
              <w:keepNext/>
              <w:outlineLvl w:val="0"/>
              <w:rPr>
                <w:rFonts w:ascii="Times New Roman" w:eastAsia="Times New Roman" w:hAnsi="Times New Roman" w:cs="Times New Roman"/>
                <w:b/>
              </w:rPr>
            </w:pPr>
          </w:p>
        </w:tc>
        <w:tc>
          <w:tcPr>
            <w:tcW w:w="810" w:type="dxa"/>
            <w:shd w:val="clear" w:color="auto" w:fill="auto"/>
          </w:tcPr>
          <w:p w14:paraId="1DCA50A9" w14:textId="77777777" w:rsidR="00350513" w:rsidRPr="00AD2729" w:rsidRDefault="00350513" w:rsidP="00350513">
            <w:pPr>
              <w:keepNext/>
              <w:outlineLvl w:val="0"/>
              <w:rPr>
                <w:rFonts w:ascii="Times New Roman" w:eastAsia="Times New Roman" w:hAnsi="Times New Roman" w:cs="Times New Roman"/>
                <w:b/>
              </w:rPr>
            </w:pPr>
          </w:p>
        </w:tc>
        <w:tc>
          <w:tcPr>
            <w:tcW w:w="2070" w:type="dxa"/>
            <w:shd w:val="clear" w:color="auto" w:fill="auto"/>
          </w:tcPr>
          <w:p w14:paraId="758526C1" w14:textId="77777777" w:rsidR="00350513" w:rsidRPr="00AD2729" w:rsidRDefault="00350513" w:rsidP="00350513">
            <w:pPr>
              <w:keepNext/>
              <w:outlineLvl w:val="0"/>
              <w:rPr>
                <w:rFonts w:ascii="Times New Roman" w:eastAsia="Times New Roman" w:hAnsi="Times New Roman" w:cs="Times New Roman"/>
                <w:b/>
              </w:rPr>
            </w:pPr>
          </w:p>
        </w:tc>
      </w:tr>
      <w:tr w:rsidR="00350513" w:rsidRPr="00AD2729" w14:paraId="38C8CC16" w14:textId="77777777" w:rsidTr="00350513">
        <w:tc>
          <w:tcPr>
            <w:tcW w:w="900" w:type="dxa"/>
            <w:shd w:val="clear" w:color="auto" w:fill="auto"/>
          </w:tcPr>
          <w:p w14:paraId="1AE6D5F0" w14:textId="77777777" w:rsidR="00350513" w:rsidRPr="00AD2729" w:rsidRDefault="00350513" w:rsidP="00350513">
            <w:pPr>
              <w:keepNext/>
              <w:jc w:val="center"/>
              <w:outlineLvl w:val="0"/>
              <w:rPr>
                <w:rFonts w:ascii="Times New Roman" w:eastAsia="Times New Roman" w:hAnsi="Times New Roman" w:cs="Times New Roman"/>
                <w:b/>
              </w:rPr>
            </w:pPr>
            <w:r>
              <w:rPr>
                <w:rFonts w:ascii="Times New Roman" w:eastAsia="Times New Roman" w:hAnsi="Times New Roman" w:cs="Times New Roman"/>
                <w:b/>
              </w:rPr>
              <w:t>10.</w:t>
            </w:r>
          </w:p>
        </w:tc>
        <w:tc>
          <w:tcPr>
            <w:tcW w:w="6390" w:type="dxa"/>
            <w:shd w:val="clear" w:color="auto" w:fill="auto"/>
          </w:tcPr>
          <w:p w14:paraId="24AA10AF" w14:textId="77777777" w:rsidR="00350513" w:rsidRDefault="00350513" w:rsidP="00350513">
            <w:pPr>
              <w:keepNext/>
              <w:outlineLvl w:val="0"/>
              <w:rPr>
                <w:rFonts w:ascii="Times New Roman" w:eastAsia="Times New Roman" w:hAnsi="Times New Roman" w:cs="Times New Roman"/>
              </w:rPr>
            </w:pPr>
            <w:r w:rsidRPr="00261576">
              <w:rPr>
                <w:rFonts w:ascii="Times New Roman" w:eastAsia="Times New Roman" w:hAnsi="Times New Roman" w:cs="Times New Roman"/>
              </w:rPr>
              <w:t>Consultants must provide the following forms as prescribed formats in Technical Proposal Forms</w:t>
            </w:r>
            <w:r>
              <w:rPr>
                <w:rFonts w:ascii="Times New Roman" w:eastAsia="Times New Roman" w:hAnsi="Times New Roman" w:cs="Times New Roman"/>
              </w:rPr>
              <w:t>.</w:t>
            </w:r>
          </w:p>
          <w:p w14:paraId="2B4EE1C4" w14:textId="77777777" w:rsidR="00350513" w:rsidRPr="00261576" w:rsidRDefault="00350513" w:rsidP="00350513">
            <w:pPr>
              <w:pStyle w:val="ListParagraph"/>
              <w:keepNext/>
              <w:numPr>
                <w:ilvl w:val="0"/>
                <w:numId w:val="3"/>
              </w:numPr>
              <w:outlineLvl w:val="0"/>
              <w:rPr>
                <w:i/>
              </w:rPr>
            </w:pPr>
            <w:r w:rsidRPr="00261576">
              <w:rPr>
                <w:i/>
              </w:rPr>
              <w:t>Brief description of the organization (TPF 2. Consultants' References)</w:t>
            </w:r>
          </w:p>
          <w:p w14:paraId="0C37EE07" w14:textId="77777777" w:rsidR="00350513" w:rsidRPr="00261576" w:rsidRDefault="00350513" w:rsidP="00350513">
            <w:pPr>
              <w:pStyle w:val="ListParagraph"/>
              <w:keepNext/>
              <w:numPr>
                <w:ilvl w:val="0"/>
                <w:numId w:val="3"/>
              </w:numPr>
              <w:outlineLvl w:val="0"/>
              <w:rPr>
                <w:i/>
              </w:rPr>
            </w:pPr>
            <w:r w:rsidRPr="00261576">
              <w:rPr>
                <w:i/>
              </w:rPr>
              <w:t>Comments and suggestions of consultant on the Terms of Reference and on Data Services Facilities using TPF 3 forms</w:t>
            </w:r>
          </w:p>
          <w:p w14:paraId="58B34381" w14:textId="77777777" w:rsidR="00350513" w:rsidRPr="00261576" w:rsidRDefault="00350513" w:rsidP="00350513">
            <w:pPr>
              <w:pStyle w:val="ListParagraph"/>
              <w:keepNext/>
              <w:numPr>
                <w:ilvl w:val="0"/>
                <w:numId w:val="3"/>
              </w:numPr>
              <w:outlineLvl w:val="0"/>
              <w:rPr>
                <w:i/>
              </w:rPr>
            </w:pPr>
            <w:r w:rsidRPr="00261576">
              <w:rPr>
                <w:i/>
              </w:rPr>
              <w:t>Description of the Methodology and Work Plan for Performing the Project using TPF 4.</w:t>
            </w:r>
          </w:p>
          <w:p w14:paraId="70319835" w14:textId="77777777" w:rsidR="00350513" w:rsidRPr="00261576" w:rsidRDefault="00350513" w:rsidP="00350513">
            <w:pPr>
              <w:pStyle w:val="ListParagraph"/>
              <w:keepNext/>
              <w:numPr>
                <w:ilvl w:val="0"/>
                <w:numId w:val="3"/>
              </w:numPr>
              <w:outlineLvl w:val="0"/>
              <w:rPr>
                <w:i/>
              </w:rPr>
            </w:pPr>
            <w:r w:rsidRPr="00261576">
              <w:rPr>
                <w:i/>
              </w:rPr>
              <w:t>Team Composition and Task using TPF 5 forms</w:t>
            </w:r>
          </w:p>
          <w:p w14:paraId="39A91C1F" w14:textId="77777777" w:rsidR="00350513" w:rsidRPr="00261576" w:rsidRDefault="00350513" w:rsidP="00350513">
            <w:pPr>
              <w:pStyle w:val="ListParagraph"/>
              <w:keepNext/>
              <w:numPr>
                <w:ilvl w:val="0"/>
                <w:numId w:val="3"/>
              </w:numPr>
              <w:outlineLvl w:val="0"/>
              <w:rPr>
                <w:i/>
              </w:rPr>
            </w:pPr>
            <w:r w:rsidRPr="00261576">
              <w:rPr>
                <w:i/>
              </w:rPr>
              <w:t>Curriculum Vitae (CV) for Proposed Professional Staff using TPF 6 forms</w:t>
            </w:r>
          </w:p>
          <w:p w14:paraId="27A89646" w14:textId="77777777" w:rsidR="00350513" w:rsidRPr="00261576" w:rsidRDefault="00350513" w:rsidP="00350513">
            <w:pPr>
              <w:pStyle w:val="ListParagraph"/>
              <w:keepNext/>
              <w:numPr>
                <w:ilvl w:val="0"/>
                <w:numId w:val="3"/>
              </w:numPr>
              <w:outlineLvl w:val="0"/>
              <w:rPr>
                <w:i/>
              </w:rPr>
            </w:pPr>
            <w:r w:rsidRPr="00261576">
              <w:rPr>
                <w:i/>
              </w:rPr>
              <w:t>Time schedule for Professional Personnel using TPF 7 forms.</w:t>
            </w:r>
          </w:p>
          <w:p w14:paraId="0999BA13" w14:textId="77777777" w:rsidR="00350513" w:rsidRPr="00261576" w:rsidRDefault="00350513" w:rsidP="00350513">
            <w:pPr>
              <w:pStyle w:val="ListParagraph"/>
              <w:keepNext/>
              <w:numPr>
                <w:ilvl w:val="0"/>
                <w:numId w:val="3"/>
              </w:numPr>
              <w:outlineLvl w:val="0"/>
            </w:pPr>
            <w:r w:rsidRPr="00261576">
              <w:rPr>
                <w:i/>
              </w:rPr>
              <w:lastRenderedPageBreak/>
              <w:t>Approach, work plan and schedule using TPF 8 forms.</w:t>
            </w:r>
          </w:p>
        </w:tc>
        <w:tc>
          <w:tcPr>
            <w:tcW w:w="810" w:type="dxa"/>
            <w:shd w:val="clear" w:color="auto" w:fill="auto"/>
          </w:tcPr>
          <w:p w14:paraId="698418AE" w14:textId="77777777" w:rsidR="00350513" w:rsidRPr="00AD2729" w:rsidRDefault="00350513" w:rsidP="00350513">
            <w:pPr>
              <w:keepNext/>
              <w:outlineLvl w:val="0"/>
              <w:rPr>
                <w:rFonts w:ascii="Times New Roman" w:eastAsia="Times New Roman" w:hAnsi="Times New Roman" w:cs="Times New Roman"/>
                <w:b/>
              </w:rPr>
            </w:pPr>
          </w:p>
        </w:tc>
        <w:tc>
          <w:tcPr>
            <w:tcW w:w="810" w:type="dxa"/>
            <w:shd w:val="clear" w:color="auto" w:fill="auto"/>
          </w:tcPr>
          <w:p w14:paraId="0BB3CABE" w14:textId="77777777" w:rsidR="00350513" w:rsidRPr="00AD2729" w:rsidRDefault="00350513" w:rsidP="00350513">
            <w:pPr>
              <w:keepNext/>
              <w:outlineLvl w:val="0"/>
              <w:rPr>
                <w:rFonts w:ascii="Times New Roman" w:eastAsia="Times New Roman" w:hAnsi="Times New Roman" w:cs="Times New Roman"/>
                <w:b/>
              </w:rPr>
            </w:pPr>
          </w:p>
        </w:tc>
        <w:tc>
          <w:tcPr>
            <w:tcW w:w="2070" w:type="dxa"/>
            <w:shd w:val="clear" w:color="auto" w:fill="auto"/>
          </w:tcPr>
          <w:p w14:paraId="0B759459" w14:textId="77777777" w:rsidR="00350513" w:rsidRPr="00AD2729" w:rsidRDefault="00350513" w:rsidP="00350513">
            <w:pPr>
              <w:keepNext/>
              <w:outlineLvl w:val="0"/>
              <w:rPr>
                <w:rFonts w:ascii="Times New Roman" w:eastAsia="Times New Roman" w:hAnsi="Times New Roman" w:cs="Times New Roman"/>
                <w:b/>
              </w:rPr>
            </w:pPr>
          </w:p>
        </w:tc>
      </w:tr>
      <w:tr w:rsidR="00350513" w:rsidRPr="00AD2729" w14:paraId="30550DE9" w14:textId="77777777" w:rsidTr="00350513">
        <w:trPr>
          <w:trHeight w:val="60"/>
        </w:trPr>
        <w:tc>
          <w:tcPr>
            <w:tcW w:w="900" w:type="dxa"/>
            <w:shd w:val="clear" w:color="auto" w:fill="auto"/>
          </w:tcPr>
          <w:p w14:paraId="0A4A32D9" w14:textId="77777777" w:rsidR="00350513" w:rsidRPr="00AD2729" w:rsidRDefault="00350513" w:rsidP="00350513">
            <w:pPr>
              <w:keepNext/>
              <w:jc w:val="center"/>
              <w:outlineLvl w:val="0"/>
              <w:rPr>
                <w:rFonts w:ascii="Times New Roman" w:eastAsia="Times New Roman" w:hAnsi="Times New Roman" w:cs="Times New Roman"/>
                <w:b/>
              </w:rPr>
            </w:pPr>
            <w:r>
              <w:rPr>
                <w:rFonts w:ascii="Times New Roman" w:eastAsia="Times New Roman" w:hAnsi="Times New Roman" w:cs="Times New Roman"/>
                <w:b/>
              </w:rPr>
              <w:t>11.</w:t>
            </w:r>
          </w:p>
        </w:tc>
        <w:tc>
          <w:tcPr>
            <w:tcW w:w="6390" w:type="dxa"/>
            <w:shd w:val="clear" w:color="auto" w:fill="auto"/>
          </w:tcPr>
          <w:p w14:paraId="5B8D73EA" w14:textId="77777777" w:rsidR="00350513" w:rsidRPr="00AD2729" w:rsidRDefault="00350513" w:rsidP="00350513">
            <w:pPr>
              <w:keepNext/>
              <w:outlineLvl w:val="0"/>
              <w:rPr>
                <w:rFonts w:ascii="Times New Roman" w:eastAsia="Times New Roman" w:hAnsi="Times New Roman" w:cs="Times New Roman"/>
              </w:rPr>
            </w:pPr>
            <w:r w:rsidRPr="00261576">
              <w:rPr>
                <w:rFonts w:ascii="Times New Roman" w:eastAsia="Times New Roman" w:hAnsi="Times New Roman" w:cs="Times New Roman"/>
              </w:rPr>
              <w:t>Notarized Omnibus Sworn Statement</w:t>
            </w:r>
          </w:p>
        </w:tc>
        <w:tc>
          <w:tcPr>
            <w:tcW w:w="810" w:type="dxa"/>
            <w:shd w:val="clear" w:color="auto" w:fill="auto"/>
          </w:tcPr>
          <w:p w14:paraId="5CA4C3FA" w14:textId="77777777" w:rsidR="00350513" w:rsidRPr="00AD2729" w:rsidRDefault="00350513" w:rsidP="00350513">
            <w:pPr>
              <w:keepNext/>
              <w:outlineLvl w:val="0"/>
              <w:rPr>
                <w:rFonts w:ascii="Times New Roman" w:eastAsia="Times New Roman" w:hAnsi="Times New Roman" w:cs="Times New Roman"/>
                <w:b/>
              </w:rPr>
            </w:pPr>
          </w:p>
        </w:tc>
        <w:tc>
          <w:tcPr>
            <w:tcW w:w="810" w:type="dxa"/>
            <w:shd w:val="clear" w:color="auto" w:fill="auto"/>
          </w:tcPr>
          <w:p w14:paraId="37FF4435" w14:textId="77777777" w:rsidR="00350513" w:rsidRPr="00AD2729" w:rsidRDefault="00350513" w:rsidP="00350513">
            <w:pPr>
              <w:keepNext/>
              <w:outlineLvl w:val="0"/>
              <w:rPr>
                <w:rFonts w:ascii="Times New Roman" w:eastAsia="Times New Roman" w:hAnsi="Times New Roman" w:cs="Times New Roman"/>
                <w:b/>
              </w:rPr>
            </w:pPr>
          </w:p>
        </w:tc>
        <w:tc>
          <w:tcPr>
            <w:tcW w:w="2070" w:type="dxa"/>
            <w:shd w:val="clear" w:color="auto" w:fill="auto"/>
          </w:tcPr>
          <w:p w14:paraId="56E87ECB" w14:textId="77777777" w:rsidR="00350513" w:rsidRPr="00AD2729" w:rsidRDefault="00350513" w:rsidP="00350513">
            <w:pPr>
              <w:keepNext/>
              <w:outlineLvl w:val="0"/>
              <w:rPr>
                <w:rFonts w:ascii="Times New Roman" w:eastAsia="Times New Roman" w:hAnsi="Times New Roman" w:cs="Times New Roman"/>
                <w:b/>
              </w:rPr>
            </w:pPr>
          </w:p>
        </w:tc>
      </w:tr>
      <w:tr w:rsidR="00F071BA" w:rsidRPr="00AD2729" w14:paraId="556C12C7" w14:textId="77777777" w:rsidTr="00350513">
        <w:trPr>
          <w:trHeight w:val="60"/>
        </w:trPr>
        <w:tc>
          <w:tcPr>
            <w:tcW w:w="900" w:type="dxa"/>
            <w:shd w:val="clear" w:color="auto" w:fill="auto"/>
          </w:tcPr>
          <w:p w14:paraId="5331DE62" w14:textId="2E194891" w:rsidR="00F071BA" w:rsidRDefault="00F071BA" w:rsidP="00350513">
            <w:pPr>
              <w:keepNext/>
              <w:jc w:val="center"/>
              <w:outlineLvl w:val="0"/>
              <w:rPr>
                <w:rFonts w:ascii="Times New Roman" w:eastAsia="Times New Roman" w:hAnsi="Times New Roman" w:cs="Times New Roman"/>
                <w:b/>
              </w:rPr>
            </w:pPr>
            <w:r>
              <w:rPr>
                <w:rFonts w:ascii="Times New Roman" w:eastAsia="Times New Roman" w:hAnsi="Times New Roman" w:cs="Times New Roman"/>
                <w:b/>
              </w:rPr>
              <w:t>12.</w:t>
            </w:r>
          </w:p>
        </w:tc>
        <w:tc>
          <w:tcPr>
            <w:tcW w:w="6390" w:type="dxa"/>
            <w:shd w:val="clear" w:color="auto" w:fill="auto"/>
          </w:tcPr>
          <w:p w14:paraId="3B2D26AD" w14:textId="299EE8AD" w:rsidR="00F071BA" w:rsidRPr="00261576" w:rsidRDefault="00F071BA" w:rsidP="00350513">
            <w:pPr>
              <w:keepNext/>
              <w:outlineLvl w:val="0"/>
              <w:rPr>
                <w:rFonts w:ascii="Times New Roman" w:eastAsia="Times New Roman" w:hAnsi="Times New Roman" w:cs="Times New Roman"/>
              </w:rPr>
            </w:pPr>
            <w:r w:rsidRPr="00F071BA">
              <w:rPr>
                <w:rFonts w:ascii="Times New Roman" w:eastAsia="Times New Roman" w:hAnsi="Times New Roman" w:cs="Times New Roman"/>
              </w:rPr>
              <w:t>Letter of Authority (notarized)</w:t>
            </w:r>
          </w:p>
        </w:tc>
        <w:tc>
          <w:tcPr>
            <w:tcW w:w="810" w:type="dxa"/>
            <w:shd w:val="clear" w:color="auto" w:fill="auto"/>
          </w:tcPr>
          <w:p w14:paraId="4E3182DA" w14:textId="77777777" w:rsidR="00F071BA" w:rsidRPr="00AD2729" w:rsidRDefault="00F071BA" w:rsidP="00350513">
            <w:pPr>
              <w:keepNext/>
              <w:outlineLvl w:val="0"/>
              <w:rPr>
                <w:rFonts w:ascii="Times New Roman" w:eastAsia="Times New Roman" w:hAnsi="Times New Roman" w:cs="Times New Roman"/>
                <w:b/>
              </w:rPr>
            </w:pPr>
          </w:p>
        </w:tc>
        <w:tc>
          <w:tcPr>
            <w:tcW w:w="810" w:type="dxa"/>
            <w:shd w:val="clear" w:color="auto" w:fill="auto"/>
          </w:tcPr>
          <w:p w14:paraId="5C75D463" w14:textId="77777777" w:rsidR="00F071BA" w:rsidRPr="00AD2729" w:rsidRDefault="00F071BA" w:rsidP="00350513">
            <w:pPr>
              <w:keepNext/>
              <w:outlineLvl w:val="0"/>
              <w:rPr>
                <w:rFonts w:ascii="Times New Roman" w:eastAsia="Times New Roman" w:hAnsi="Times New Roman" w:cs="Times New Roman"/>
                <w:b/>
              </w:rPr>
            </w:pPr>
          </w:p>
        </w:tc>
        <w:tc>
          <w:tcPr>
            <w:tcW w:w="2070" w:type="dxa"/>
            <w:shd w:val="clear" w:color="auto" w:fill="auto"/>
          </w:tcPr>
          <w:p w14:paraId="2F61C916" w14:textId="77777777" w:rsidR="00F071BA" w:rsidRPr="00AD2729" w:rsidRDefault="00F071BA" w:rsidP="00350513">
            <w:pPr>
              <w:keepNext/>
              <w:outlineLvl w:val="0"/>
              <w:rPr>
                <w:rFonts w:ascii="Times New Roman" w:eastAsia="Times New Roman" w:hAnsi="Times New Roman" w:cs="Times New Roman"/>
                <w:b/>
              </w:rPr>
            </w:pPr>
          </w:p>
        </w:tc>
      </w:tr>
    </w:tbl>
    <w:p w14:paraId="399F5BCF" w14:textId="77777777" w:rsidR="0017333C" w:rsidRPr="00FB5E26" w:rsidRDefault="0017333C" w:rsidP="0017333C">
      <w:pPr>
        <w:keepNext/>
        <w:spacing w:after="0" w:line="240" w:lineRule="auto"/>
        <w:jc w:val="center"/>
        <w:outlineLvl w:val="0"/>
        <w:rPr>
          <w:rFonts w:ascii="Times New Roman" w:eastAsia="Times New Roman" w:hAnsi="Times New Roman" w:cs="Times New Roman"/>
          <w:b/>
          <w:sz w:val="24"/>
          <w:szCs w:val="24"/>
        </w:rPr>
      </w:pPr>
    </w:p>
    <w:p w14:paraId="46E8025E" w14:textId="77777777" w:rsidR="00AD2729" w:rsidRDefault="00AD2729" w:rsidP="00AD2729">
      <w:pPr>
        <w:keepNext/>
        <w:spacing w:after="0" w:line="240" w:lineRule="auto"/>
        <w:jc w:val="center"/>
        <w:outlineLvl w:val="0"/>
        <w:rPr>
          <w:rFonts w:ascii="Times New Roman" w:eastAsia="Times New Roman" w:hAnsi="Times New Roman" w:cs="Times New Roman"/>
          <w:b/>
          <w:sz w:val="24"/>
          <w:szCs w:val="24"/>
        </w:rPr>
      </w:pPr>
    </w:p>
    <w:p w14:paraId="012CDEDE" w14:textId="014CEEC9" w:rsidR="00AD2729" w:rsidRDefault="00AD2729" w:rsidP="00350513">
      <w:pPr>
        <w:keepNext/>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FINANCIAL </w:t>
      </w:r>
      <w:r w:rsidRPr="00FB5E26">
        <w:rPr>
          <w:rFonts w:ascii="Times New Roman" w:eastAsia="Times New Roman" w:hAnsi="Times New Roman" w:cs="Times New Roman"/>
          <w:b/>
          <w:sz w:val="24"/>
          <w:szCs w:val="24"/>
        </w:rPr>
        <w:t>ELIGIBILITY REQUIREMENTS CHECKLIST</w:t>
      </w:r>
      <w:r w:rsidR="007737D0">
        <w:rPr>
          <w:rFonts w:ascii="Times New Roman" w:eastAsia="Times New Roman" w:hAnsi="Times New Roman" w:cs="Times New Roman"/>
          <w:b/>
          <w:sz w:val="24"/>
          <w:szCs w:val="24"/>
        </w:rPr>
        <w:t xml:space="preserve"> FOR CONSULTING SERVICES</w:t>
      </w:r>
    </w:p>
    <w:p w14:paraId="6F242114" w14:textId="77777777" w:rsidR="00350513" w:rsidRDefault="00350513" w:rsidP="00350513">
      <w:pPr>
        <w:keepNext/>
        <w:spacing w:after="0" w:line="240" w:lineRule="auto"/>
        <w:jc w:val="center"/>
        <w:outlineLvl w:val="0"/>
        <w:rPr>
          <w:rFonts w:ascii="Times New Roman" w:eastAsia="Times New Roman" w:hAnsi="Times New Roman" w:cs="Times New Roman"/>
          <w:b/>
          <w:sz w:val="24"/>
          <w:szCs w:val="24"/>
        </w:rPr>
      </w:pPr>
    </w:p>
    <w:tbl>
      <w:tblPr>
        <w:tblStyle w:val="TableGrid"/>
        <w:tblW w:w="10980" w:type="dxa"/>
        <w:tblInd w:w="-905" w:type="dxa"/>
        <w:tblLayout w:type="fixed"/>
        <w:tblLook w:val="04A0" w:firstRow="1" w:lastRow="0" w:firstColumn="1" w:lastColumn="0" w:noHBand="0" w:noVBand="1"/>
      </w:tblPr>
      <w:tblGrid>
        <w:gridCol w:w="900"/>
        <w:gridCol w:w="6390"/>
        <w:gridCol w:w="810"/>
        <w:gridCol w:w="810"/>
        <w:gridCol w:w="2070"/>
      </w:tblGrid>
      <w:tr w:rsidR="00AD2729" w:rsidRPr="00AD2729" w14:paraId="21E522F7" w14:textId="77777777" w:rsidTr="004F3FC7">
        <w:tc>
          <w:tcPr>
            <w:tcW w:w="900" w:type="dxa"/>
            <w:shd w:val="clear" w:color="auto" w:fill="BFBFBF" w:themeFill="background1" w:themeFillShade="BF"/>
          </w:tcPr>
          <w:p w14:paraId="6C2F196A" w14:textId="77777777" w:rsidR="00AD2729" w:rsidRPr="00AD2729" w:rsidRDefault="00AD2729" w:rsidP="004F3FC7">
            <w:pPr>
              <w:keepNext/>
              <w:jc w:val="center"/>
              <w:outlineLvl w:val="0"/>
              <w:rPr>
                <w:rFonts w:ascii="Times New Roman" w:eastAsia="Times New Roman" w:hAnsi="Times New Roman" w:cs="Times New Roman"/>
                <w:b/>
              </w:rPr>
            </w:pPr>
            <w:r w:rsidRPr="00AD2729">
              <w:rPr>
                <w:rFonts w:ascii="Times New Roman" w:eastAsia="Times New Roman" w:hAnsi="Times New Roman" w:cs="Times New Roman"/>
                <w:b/>
              </w:rPr>
              <w:t>ITEM NO.</w:t>
            </w:r>
          </w:p>
        </w:tc>
        <w:tc>
          <w:tcPr>
            <w:tcW w:w="6390" w:type="dxa"/>
            <w:shd w:val="clear" w:color="auto" w:fill="BFBFBF" w:themeFill="background1" w:themeFillShade="BF"/>
          </w:tcPr>
          <w:p w14:paraId="65EED5B1" w14:textId="77777777" w:rsidR="00AD2729" w:rsidRPr="00AD2729" w:rsidRDefault="00AD2729" w:rsidP="004F3FC7">
            <w:pPr>
              <w:keepNext/>
              <w:jc w:val="center"/>
              <w:outlineLvl w:val="0"/>
              <w:rPr>
                <w:rFonts w:ascii="Times New Roman" w:eastAsia="Times New Roman" w:hAnsi="Times New Roman" w:cs="Times New Roman"/>
                <w:b/>
              </w:rPr>
            </w:pPr>
            <w:r w:rsidRPr="00AD2729">
              <w:rPr>
                <w:rFonts w:ascii="Times New Roman" w:eastAsia="Times New Roman" w:hAnsi="Times New Roman" w:cs="Times New Roman"/>
                <w:b/>
              </w:rPr>
              <w:t>REQUIREMENTS</w:t>
            </w:r>
          </w:p>
        </w:tc>
        <w:tc>
          <w:tcPr>
            <w:tcW w:w="810" w:type="dxa"/>
            <w:shd w:val="clear" w:color="auto" w:fill="BFBFBF" w:themeFill="background1" w:themeFillShade="BF"/>
          </w:tcPr>
          <w:p w14:paraId="1688CD95" w14:textId="77777777" w:rsidR="00AD2729" w:rsidRPr="00AD2729" w:rsidRDefault="00AD2729" w:rsidP="004F3FC7">
            <w:pPr>
              <w:keepNext/>
              <w:jc w:val="center"/>
              <w:outlineLvl w:val="0"/>
              <w:rPr>
                <w:rFonts w:ascii="Times New Roman" w:eastAsia="Times New Roman" w:hAnsi="Times New Roman" w:cs="Times New Roman"/>
                <w:b/>
              </w:rPr>
            </w:pPr>
            <w:r w:rsidRPr="00AD2729">
              <w:rPr>
                <w:rFonts w:ascii="Times New Roman" w:eastAsia="Times New Roman" w:hAnsi="Times New Roman" w:cs="Times New Roman"/>
                <w:b/>
              </w:rPr>
              <w:t>PASS</w:t>
            </w:r>
          </w:p>
        </w:tc>
        <w:tc>
          <w:tcPr>
            <w:tcW w:w="810" w:type="dxa"/>
            <w:shd w:val="clear" w:color="auto" w:fill="BFBFBF" w:themeFill="background1" w:themeFillShade="BF"/>
          </w:tcPr>
          <w:p w14:paraId="19437E49" w14:textId="77777777" w:rsidR="00AD2729" w:rsidRPr="00AD2729" w:rsidRDefault="00AD2729" w:rsidP="004F3FC7">
            <w:pPr>
              <w:keepNext/>
              <w:jc w:val="center"/>
              <w:outlineLvl w:val="0"/>
              <w:rPr>
                <w:rFonts w:ascii="Times New Roman" w:eastAsia="Times New Roman" w:hAnsi="Times New Roman" w:cs="Times New Roman"/>
                <w:b/>
              </w:rPr>
            </w:pPr>
            <w:r w:rsidRPr="00AD2729">
              <w:rPr>
                <w:rFonts w:ascii="Times New Roman" w:eastAsia="Times New Roman" w:hAnsi="Times New Roman" w:cs="Times New Roman"/>
                <w:b/>
              </w:rPr>
              <w:t>FAIL</w:t>
            </w:r>
          </w:p>
        </w:tc>
        <w:tc>
          <w:tcPr>
            <w:tcW w:w="2070" w:type="dxa"/>
            <w:shd w:val="clear" w:color="auto" w:fill="BFBFBF" w:themeFill="background1" w:themeFillShade="BF"/>
          </w:tcPr>
          <w:p w14:paraId="4D506FFD" w14:textId="77777777" w:rsidR="00AD2729" w:rsidRPr="00AD2729" w:rsidRDefault="00AD2729" w:rsidP="004F3FC7">
            <w:pPr>
              <w:keepNext/>
              <w:jc w:val="center"/>
              <w:outlineLvl w:val="0"/>
              <w:rPr>
                <w:rFonts w:ascii="Times New Roman" w:eastAsia="Times New Roman" w:hAnsi="Times New Roman" w:cs="Times New Roman"/>
                <w:b/>
              </w:rPr>
            </w:pPr>
            <w:r w:rsidRPr="00AD2729">
              <w:rPr>
                <w:rFonts w:ascii="Times New Roman" w:eastAsia="Times New Roman" w:hAnsi="Times New Roman" w:cs="Times New Roman"/>
                <w:b/>
              </w:rPr>
              <w:t>REMARKS</w:t>
            </w:r>
          </w:p>
        </w:tc>
      </w:tr>
      <w:tr w:rsidR="00AD2729" w:rsidRPr="00AD2729" w14:paraId="049495CE" w14:textId="77777777" w:rsidTr="00AD2729">
        <w:tc>
          <w:tcPr>
            <w:tcW w:w="7290" w:type="dxa"/>
            <w:gridSpan w:val="2"/>
            <w:shd w:val="clear" w:color="auto" w:fill="BFBFBF" w:themeFill="background1" w:themeFillShade="BF"/>
          </w:tcPr>
          <w:p w14:paraId="1EF3C4A0" w14:textId="77F70D2E" w:rsidR="00AD2729" w:rsidRPr="00AD2729" w:rsidRDefault="00AD2729" w:rsidP="00AD2729">
            <w:pPr>
              <w:keepNext/>
              <w:jc w:val="center"/>
              <w:outlineLvl w:val="0"/>
              <w:rPr>
                <w:rFonts w:ascii="Times New Roman" w:eastAsia="Times New Roman" w:hAnsi="Times New Roman" w:cs="Times New Roman"/>
                <w:b/>
              </w:rPr>
            </w:pPr>
            <w:r>
              <w:rPr>
                <w:rFonts w:ascii="Times New Roman" w:eastAsia="Times New Roman" w:hAnsi="Times New Roman" w:cs="Times New Roman"/>
                <w:b/>
              </w:rPr>
              <w:t>FINANCIAL PROPOSAL</w:t>
            </w:r>
          </w:p>
        </w:tc>
        <w:tc>
          <w:tcPr>
            <w:tcW w:w="810" w:type="dxa"/>
            <w:shd w:val="clear" w:color="auto" w:fill="BFBFBF" w:themeFill="background1" w:themeFillShade="BF"/>
          </w:tcPr>
          <w:p w14:paraId="08CAF682" w14:textId="77777777" w:rsidR="00AD2729" w:rsidRPr="00AD2729" w:rsidRDefault="00AD2729" w:rsidP="004F3FC7">
            <w:pPr>
              <w:keepNext/>
              <w:outlineLvl w:val="0"/>
              <w:rPr>
                <w:rFonts w:ascii="Times New Roman" w:eastAsia="Times New Roman" w:hAnsi="Times New Roman" w:cs="Times New Roman"/>
                <w:b/>
              </w:rPr>
            </w:pPr>
          </w:p>
        </w:tc>
        <w:tc>
          <w:tcPr>
            <w:tcW w:w="810" w:type="dxa"/>
            <w:shd w:val="clear" w:color="auto" w:fill="BFBFBF" w:themeFill="background1" w:themeFillShade="BF"/>
          </w:tcPr>
          <w:p w14:paraId="6D5F9E88" w14:textId="77777777" w:rsidR="00AD2729" w:rsidRPr="00AD2729" w:rsidRDefault="00AD2729" w:rsidP="004F3FC7">
            <w:pPr>
              <w:keepNext/>
              <w:outlineLvl w:val="0"/>
              <w:rPr>
                <w:rFonts w:ascii="Times New Roman" w:eastAsia="Times New Roman" w:hAnsi="Times New Roman" w:cs="Times New Roman"/>
                <w:b/>
              </w:rPr>
            </w:pPr>
          </w:p>
        </w:tc>
        <w:tc>
          <w:tcPr>
            <w:tcW w:w="2070" w:type="dxa"/>
            <w:shd w:val="clear" w:color="auto" w:fill="BFBFBF" w:themeFill="background1" w:themeFillShade="BF"/>
          </w:tcPr>
          <w:p w14:paraId="6E7B2057" w14:textId="1206839C" w:rsidR="00AD2729" w:rsidRPr="00AD2729" w:rsidRDefault="00AD2729" w:rsidP="004F3FC7">
            <w:pPr>
              <w:keepNext/>
              <w:outlineLvl w:val="0"/>
              <w:rPr>
                <w:rFonts w:ascii="Times New Roman" w:eastAsia="Times New Roman" w:hAnsi="Times New Roman" w:cs="Times New Roman"/>
                <w:b/>
              </w:rPr>
            </w:pPr>
          </w:p>
        </w:tc>
      </w:tr>
      <w:tr w:rsidR="00AD2729" w:rsidRPr="00AD2729" w14:paraId="36366439" w14:textId="77777777" w:rsidTr="004F3FC7">
        <w:trPr>
          <w:trHeight w:val="305"/>
        </w:trPr>
        <w:tc>
          <w:tcPr>
            <w:tcW w:w="900" w:type="dxa"/>
          </w:tcPr>
          <w:p w14:paraId="5343BE66" w14:textId="532DE540" w:rsidR="00AD2729" w:rsidRPr="00AD2729" w:rsidRDefault="00350513" w:rsidP="004F3FC7">
            <w:pPr>
              <w:keepNext/>
              <w:jc w:val="center"/>
              <w:outlineLvl w:val="0"/>
              <w:rPr>
                <w:rFonts w:ascii="Times New Roman" w:hAnsi="Times New Roman" w:cs="Times New Roman"/>
                <w:b/>
              </w:rPr>
            </w:pPr>
            <w:r>
              <w:rPr>
                <w:rFonts w:ascii="Times New Roman" w:hAnsi="Times New Roman" w:cs="Times New Roman"/>
                <w:b/>
              </w:rPr>
              <w:t xml:space="preserve">1. </w:t>
            </w:r>
          </w:p>
        </w:tc>
        <w:tc>
          <w:tcPr>
            <w:tcW w:w="6390" w:type="dxa"/>
          </w:tcPr>
          <w:p w14:paraId="4DAFA830" w14:textId="77777777" w:rsidR="00AD2729" w:rsidRDefault="00AD2729" w:rsidP="004F3FC7">
            <w:pPr>
              <w:keepNext/>
              <w:outlineLvl w:val="0"/>
              <w:rPr>
                <w:rFonts w:ascii="Times New Roman" w:hAnsi="Times New Roman" w:cs="Times New Roman"/>
              </w:rPr>
            </w:pPr>
            <w:r>
              <w:rPr>
                <w:rFonts w:ascii="Times New Roman" w:hAnsi="Times New Roman" w:cs="Times New Roman"/>
              </w:rPr>
              <w:t>Duly accomplished and signed Bid Form</w:t>
            </w:r>
          </w:p>
          <w:p w14:paraId="68EC4298" w14:textId="7B7218DA" w:rsidR="00AD2729" w:rsidRPr="00AD2729" w:rsidRDefault="00AD2729" w:rsidP="004F3FC7">
            <w:pPr>
              <w:keepNext/>
              <w:outlineLvl w:val="0"/>
              <w:rPr>
                <w:rFonts w:ascii="Times New Roman" w:hAnsi="Times New Roman" w:cs="Times New Roman"/>
              </w:rPr>
            </w:pPr>
          </w:p>
        </w:tc>
        <w:tc>
          <w:tcPr>
            <w:tcW w:w="810" w:type="dxa"/>
          </w:tcPr>
          <w:p w14:paraId="4AC39E81" w14:textId="77777777" w:rsidR="00AD2729" w:rsidRPr="00AD2729" w:rsidRDefault="00AD2729" w:rsidP="004F3FC7">
            <w:pPr>
              <w:keepNext/>
              <w:outlineLvl w:val="0"/>
              <w:rPr>
                <w:rFonts w:ascii="Times New Roman" w:eastAsia="Times New Roman" w:hAnsi="Times New Roman" w:cs="Times New Roman"/>
                <w:b/>
              </w:rPr>
            </w:pPr>
          </w:p>
        </w:tc>
        <w:tc>
          <w:tcPr>
            <w:tcW w:w="810" w:type="dxa"/>
          </w:tcPr>
          <w:p w14:paraId="4DA49A2C" w14:textId="77777777" w:rsidR="00AD2729" w:rsidRPr="00AD2729" w:rsidRDefault="00AD2729" w:rsidP="004F3FC7">
            <w:pPr>
              <w:keepNext/>
              <w:outlineLvl w:val="0"/>
              <w:rPr>
                <w:rFonts w:ascii="Times New Roman" w:eastAsia="Times New Roman" w:hAnsi="Times New Roman" w:cs="Times New Roman"/>
                <w:b/>
              </w:rPr>
            </w:pPr>
          </w:p>
        </w:tc>
        <w:tc>
          <w:tcPr>
            <w:tcW w:w="2070" w:type="dxa"/>
          </w:tcPr>
          <w:p w14:paraId="3EBB659F" w14:textId="77777777" w:rsidR="00AD2729" w:rsidRPr="00AD2729" w:rsidRDefault="00AD2729" w:rsidP="004F3FC7">
            <w:pPr>
              <w:keepNext/>
              <w:outlineLvl w:val="0"/>
              <w:rPr>
                <w:rFonts w:ascii="Times New Roman" w:eastAsia="Times New Roman" w:hAnsi="Times New Roman" w:cs="Times New Roman"/>
                <w:b/>
              </w:rPr>
            </w:pPr>
          </w:p>
        </w:tc>
      </w:tr>
      <w:tr w:rsidR="00AD2729" w:rsidRPr="00AD2729" w14:paraId="7F5C1AC2" w14:textId="77777777" w:rsidTr="004F3FC7">
        <w:trPr>
          <w:trHeight w:val="215"/>
        </w:trPr>
        <w:tc>
          <w:tcPr>
            <w:tcW w:w="900" w:type="dxa"/>
          </w:tcPr>
          <w:p w14:paraId="5FAFA1EB" w14:textId="14E81F5D" w:rsidR="00AD2729" w:rsidRPr="00AD2729" w:rsidRDefault="00AD2729" w:rsidP="004F3FC7">
            <w:pPr>
              <w:keepNext/>
              <w:jc w:val="center"/>
              <w:outlineLvl w:val="0"/>
              <w:rPr>
                <w:rFonts w:ascii="Times New Roman" w:eastAsia="Times New Roman" w:hAnsi="Times New Roman" w:cs="Times New Roman"/>
                <w:b/>
              </w:rPr>
            </w:pPr>
            <w:r>
              <w:rPr>
                <w:rFonts w:ascii="Times New Roman" w:eastAsia="Times New Roman" w:hAnsi="Times New Roman" w:cs="Times New Roman"/>
                <w:b/>
              </w:rPr>
              <w:t>(b)</w:t>
            </w:r>
          </w:p>
        </w:tc>
        <w:tc>
          <w:tcPr>
            <w:tcW w:w="6390" w:type="dxa"/>
          </w:tcPr>
          <w:p w14:paraId="29EB1AFE" w14:textId="77777777" w:rsidR="00AD2729" w:rsidRDefault="00350513" w:rsidP="004F3FC7">
            <w:pPr>
              <w:keepNext/>
              <w:outlineLvl w:val="0"/>
              <w:rPr>
                <w:rFonts w:ascii="Times New Roman" w:eastAsia="Times New Roman" w:hAnsi="Times New Roman" w:cs="Times New Roman"/>
              </w:rPr>
            </w:pPr>
            <w:r w:rsidRPr="00350513">
              <w:rPr>
                <w:rFonts w:ascii="Times New Roman" w:eastAsia="Times New Roman" w:hAnsi="Times New Roman" w:cs="Times New Roman"/>
              </w:rPr>
              <w:t xml:space="preserve">The Financial Proposal requires completion of six (6) forms, particularly, FPF 1, FPF 2, FPF 3, FPF 4, FPF 5, </w:t>
            </w:r>
          </w:p>
          <w:p w14:paraId="27967DF1" w14:textId="020C80E2" w:rsidR="00350513" w:rsidRPr="00350513" w:rsidRDefault="00350513" w:rsidP="00350513">
            <w:pPr>
              <w:pStyle w:val="ListParagraph"/>
              <w:keepNext/>
              <w:numPr>
                <w:ilvl w:val="0"/>
                <w:numId w:val="4"/>
              </w:numPr>
              <w:outlineLvl w:val="0"/>
              <w:rPr>
                <w:i/>
              </w:rPr>
            </w:pPr>
            <w:r w:rsidRPr="00350513">
              <w:rPr>
                <w:i/>
              </w:rPr>
              <w:t>FPF 1. Financial proposal Submission Form should form the covering letter of Financial Proposal</w:t>
            </w:r>
          </w:p>
          <w:p w14:paraId="536A46FD" w14:textId="498E9AD8" w:rsidR="00350513" w:rsidRPr="00350513" w:rsidRDefault="00350513" w:rsidP="00350513">
            <w:pPr>
              <w:pStyle w:val="ListParagraph"/>
              <w:keepNext/>
              <w:numPr>
                <w:ilvl w:val="0"/>
                <w:numId w:val="4"/>
              </w:numPr>
              <w:outlineLvl w:val="0"/>
              <w:rPr>
                <w:i/>
              </w:rPr>
            </w:pPr>
            <w:r w:rsidRPr="00350513">
              <w:rPr>
                <w:i/>
              </w:rPr>
              <w:t>FPF 2. Summary of Costs</w:t>
            </w:r>
          </w:p>
          <w:p w14:paraId="2F3239D8" w14:textId="1D0686D3" w:rsidR="00350513" w:rsidRPr="00350513" w:rsidRDefault="00350513" w:rsidP="00350513">
            <w:pPr>
              <w:pStyle w:val="ListParagraph"/>
              <w:keepNext/>
              <w:numPr>
                <w:ilvl w:val="0"/>
                <w:numId w:val="4"/>
              </w:numPr>
              <w:outlineLvl w:val="0"/>
              <w:rPr>
                <w:i/>
              </w:rPr>
            </w:pPr>
            <w:r w:rsidRPr="00350513">
              <w:rPr>
                <w:i/>
              </w:rPr>
              <w:t>FPF 3. Breakdown of Price per Activity</w:t>
            </w:r>
          </w:p>
          <w:p w14:paraId="34E1D675" w14:textId="26FC9A47" w:rsidR="00350513" w:rsidRPr="00350513" w:rsidRDefault="00350513" w:rsidP="00350513">
            <w:pPr>
              <w:pStyle w:val="ListParagraph"/>
              <w:keepNext/>
              <w:numPr>
                <w:ilvl w:val="0"/>
                <w:numId w:val="4"/>
              </w:numPr>
              <w:outlineLvl w:val="0"/>
              <w:rPr>
                <w:i/>
              </w:rPr>
            </w:pPr>
            <w:r w:rsidRPr="00350513">
              <w:rPr>
                <w:i/>
              </w:rPr>
              <w:t>FPF 4. Breakdown of Remuneration per Activity</w:t>
            </w:r>
          </w:p>
          <w:p w14:paraId="56ED08D0" w14:textId="2877303F" w:rsidR="00350513" w:rsidRPr="00350513" w:rsidRDefault="00350513" w:rsidP="00350513">
            <w:pPr>
              <w:pStyle w:val="ListParagraph"/>
              <w:keepNext/>
              <w:numPr>
                <w:ilvl w:val="0"/>
                <w:numId w:val="4"/>
              </w:numPr>
              <w:outlineLvl w:val="0"/>
              <w:rPr>
                <w:i/>
              </w:rPr>
            </w:pPr>
            <w:r w:rsidRPr="00350513">
              <w:rPr>
                <w:i/>
              </w:rPr>
              <w:t>FPF 5. Reimbursable per Activity</w:t>
            </w:r>
          </w:p>
          <w:p w14:paraId="6FE38B96" w14:textId="37E4AEF8" w:rsidR="00350513" w:rsidRPr="00350513" w:rsidRDefault="00350513" w:rsidP="00350513">
            <w:pPr>
              <w:pStyle w:val="ListParagraph"/>
              <w:keepNext/>
              <w:numPr>
                <w:ilvl w:val="0"/>
                <w:numId w:val="4"/>
              </w:numPr>
              <w:outlineLvl w:val="0"/>
            </w:pPr>
            <w:r w:rsidRPr="00350513">
              <w:rPr>
                <w:i/>
              </w:rPr>
              <w:t>FPF 6. Miscellaneous Expenses, Expenditures, relate to the costs of consulting services under two distinct categories namely: (a)Remuneration; and (b)reimbursable</w:t>
            </w:r>
          </w:p>
        </w:tc>
        <w:tc>
          <w:tcPr>
            <w:tcW w:w="810" w:type="dxa"/>
          </w:tcPr>
          <w:p w14:paraId="076EE3D2" w14:textId="77777777" w:rsidR="00AD2729" w:rsidRPr="00AD2729" w:rsidRDefault="00AD2729" w:rsidP="004F3FC7">
            <w:pPr>
              <w:keepNext/>
              <w:outlineLvl w:val="0"/>
              <w:rPr>
                <w:rFonts w:ascii="Times New Roman" w:eastAsia="Times New Roman" w:hAnsi="Times New Roman" w:cs="Times New Roman"/>
                <w:b/>
              </w:rPr>
            </w:pPr>
          </w:p>
        </w:tc>
        <w:tc>
          <w:tcPr>
            <w:tcW w:w="810" w:type="dxa"/>
          </w:tcPr>
          <w:p w14:paraId="4426992D" w14:textId="77777777" w:rsidR="00AD2729" w:rsidRPr="00AD2729" w:rsidRDefault="00AD2729" w:rsidP="004F3FC7">
            <w:pPr>
              <w:keepNext/>
              <w:outlineLvl w:val="0"/>
              <w:rPr>
                <w:rFonts w:ascii="Times New Roman" w:eastAsia="Times New Roman" w:hAnsi="Times New Roman" w:cs="Times New Roman"/>
                <w:b/>
              </w:rPr>
            </w:pPr>
          </w:p>
        </w:tc>
        <w:tc>
          <w:tcPr>
            <w:tcW w:w="2070" w:type="dxa"/>
          </w:tcPr>
          <w:p w14:paraId="17CF1B6E" w14:textId="77777777" w:rsidR="00AD2729" w:rsidRPr="00AD2729" w:rsidRDefault="00AD2729" w:rsidP="004F3FC7">
            <w:pPr>
              <w:keepNext/>
              <w:outlineLvl w:val="0"/>
              <w:rPr>
                <w:rFonts w:ascii="Times New Roman" w:eastAsia="Times New Roman" w:hAnsi="Times New Roman" w:cs="Times New Roman"/>
                <w:b/>
              </w:rPr>
            </w:pPr>
          </w:p>
        </w:tc>
      </w:tr>
    </w:tbl>
    <w:p w14:paraId="316E9A61" w14:textId="77777777" w:rsidR="00AD2729" w:rsidRDefault="00AD2729" w:rsidP="00AD2729">
      <w:pPr>
        <w:keepNext/>
        <w:spacing w:before="240" w:after="0" w:line="240" w:lineRule="auto"/>
        <w:outlineLvl w:val="0"/>
        <w:rPr>
          <w:rFonts w:ascii="Times New Roman" w:eastAsia="Times New Roman" w:hAnsi="Times New Roman" w:cs="Times New Roman"/>
          <w:b/>
        </w:rPr>
      </w:pPr>
    </w:p>
    <w:p w14:paraId="30149A32" w14:textId="77777777" w:rsidR="00AD2729" w:rsidRDefault="00AD2729" w:rsidP="00AD2729">
      <w:pPr>
        <w:keepNext/>
        <w:spacing w:before="240" w:after="0" w:line="240" w:lineRule="auto"/>
        <w:outlineLvl w:val="0"/>
        <w:rPr>
          <w:rFonts w:ascii="Times New Roman" w:eastAsia="Times New Roman" w:hAnsi="Times New Roman" w:cs="Times New Roman"/>
        </w:rPr>
      </w:pPr>
      <w:r w:rsidRPr="00AD2729">
        <w:rPr>
          <w:rFonts w:ascii="Times New Roman" w:eastAsia="Times New Roman" w:hAnsi="Times New Roman" w:cs="Times New Roman"/>
        </w:rPr>
        <w:t xml:space="preserve">CHECKED BY:              </w:t>
      </w:r>
    </w:p>
    <w:p w14:paraId="216C41EA" w14:textId="77777777" w:rsidR="00AD2729" w:rsidRDefault="00AD2729" w:rsidP="00AD2729">
      <w:pPr>
        <w:keepNext/>
        <w:spacing w:before="240" w:after="0" w:line="240" w:lineRule="auto"/>
        <w:outlineLvl w:val="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4384" behindDoc="0" locked="0" layoutInCell="1" allowOverlap="1" wp14:anchorId="3DBC9FB9" wp14:editId="084844AB">
                <wp:simplePos x="0" y="0"/>
                <wp:positionH relativeFrom="column">
                  <wp:posOffset>4389755</wp:posOffset>
                </wp:positionH>
                <wp:positionV relativeFrom="paragraph">
                  <wp:posOffset>125730</wp:posOffset>
                </wp:positionV>
                <wp:extent cx="1658679" cy="0"/>
                <wp:effectExtent l="0" t="0" r="36830" b="19050"/>
                <wp:wrapNone/>
                <wp:docPr id="17" name="Straight Connector 17"/>
                <wp:cNvGraphicFramePr/>
                <a:graphic xmlns:a="http://schemas.openxmlformats.org/drawingml/2006/main">
                  <a:graphicData uri="http://schemas.microsoft.com/office/word/2010/wordprocessingShape">
                    <wps:wsp>
                      <wps:cNvCnPr/>
                      <wps:spPr>
                        <a:xfrm>
                          <a:off x="0" y="0"/>
                          <a:ext cx="1658679"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B3AD50F" id="Straight Connector 1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45.65pt,9.9pt" to="476.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NhA0QEAAIoDAAAOAAAAZHJzL2Uyb0RvYy54bWysU01v2zAMvQ/YfxB0X5x0aJoZcXpI0F2G&#10;LUC7H8DKki1AEgVRi5N/P0pJs2y7DfNBJkXz4z0+rx+P3omDTmQxdHIxm0uhg8LehqGT31+ePqyk&#10;oAyhB4dBd/KkST5u3r9bT7HVdzii63USXCRQO8VOjjnHtmlIjdoDzTDqwEGDyUNmNw1Nn2Di6t41&#10;d/P5spkw9TGh0kR8uzsH5abWN0ar/M0Y0lm4TvJsuZ6pnq/lbDZraIcEcbTqMgb8wxQebOCm11I7&#10;yCB+JPtXKW9VQkKTZwp9g8ZYpSsGRrOY/4HmeYSoKxYmh+KVJvp/ZdXXwz4J2/PuHqQI4HlHzzmB&#10;HcYsthgCM4hJcJCZmiK1nLAN+3TxKO5TgX00yZc3AxLHyu7pyq4+ZqH4crG8Xy0fPkmh3mLNr8SY&#10;KH/W6EUxOulsKMChhcMXytyMP337pFwHfLLO1eW5IKZOLj/e83oVsISMg8ymjwyKwiAFuIG1qXKq&#10;FQmd7Ut2qUMn2rokDsDyYFX1OL3wuFI4oMwBxlCfAp4n+C21jLMDGs/JNXRWk7eZJe2s7+TqNtuF&#10;0lFXUV5AFULPFBbrFftTZbYpHi+8Nr2Isyjq1mf79hfa/AQAAP//AwBQSwMEFAAGAAgAAAAhAP3N&#10;8+zeAAAACQEAAA8AAABkcnMvZG93bnJldi54bWxMj81OwzAQhO9IfQdrK3GjThu1JSFOhYp64FZC&#10;kTi68eYH4nUUO214exZxgOPOfJqdyXaT7cQFB986UrBcRCCQSmdaqhWcXg939yB80GR05wgVfKGH&#10;XT67yXRq3JVe8FKEWnAI+VQraELoUyl92aDVfuF6JPYqN1gd+BxqaQZ95XDbyVUUbaTVLfGHRve4&#10;b7D8LEarYDzuq6g9xNPHe1zI8Xl7fHuqaqVu59PjA4iAU/iD4ac+V4ecO53dSMaLTsEmWcaMspHw&#10;BAaS9WoN4vwryDyT/xfk3wAAAP//AwBQSwECLQAUAAYACAAAACEAtoM4kv4AAADhAQAAEwAAAAAA&#10;AAAAAAAAAAAAAAAAW0NvbnRlbnRfVHlwZXNdLnhtbFBLAQItABQABgAIAAAAIQA4/SH/1gAAAJQB&#10;AAALAAAAAAAAAAAAAAAAAC8BAABfcmVscy8ucmVsc1BLAQItABQABgAIAAAAIQAT1NhA0QEAAIoD&#10;AAAOAAAAAAAAAAAAAAAAAC4CAABkcnMvZTJvRG9jLnhtbFBLAQItABQABgAIAAAAIQD9zfPs3gAA&#10;AAkBAAAPAAAAAAAAAAAAAAAAACsEAABkcnMvZG93bnJldi54bWxQSwUGAAAAAAQABADzAAAANgUA&#10;AAAA&#10;" strokecolor="windowText" strokeweight=".5pt">
                <v:stroke joinstyle="miter"/>
              </v:lin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63360" behindDoc="0" locked="0" layoutInCell="1" allowOverlap="1" wp14:anchorId="577EFA09" wp14:editId="3D4B01AA">
                <wp:simplePos x="0" y="0"/>
                <wp:positionH relativeFrom="column">
                  <wp:posOffset>1264920</wp:posOffset>
                </wp:positionH>
                <wp:positionV relativeFrom="paragraph">
                  <wp:posOffset>124460</wp:posOffset>
                </wp:positionV>
                <wp:extent cx="1658679" cy="0"/>
                <wp:effectExtent l="0" t="0" r="36830" b="19050"/>
                <wp:wrapNone/>
                <wp:docPr id="18" name="Straight Connector 18"/>
                <wp:cNvGraphicFramePr/>
                <a:graphic xmlns:a="http://schemas.openxmlformats.org/drawingml/2006/main">
                  <a:graphicData uri="http://schemas.microsoft.com/office/word/2010/wordprocessingShape">
                    <wps:wsp>
                      <wps:cNvCnPr/>
                      <wps:spPr>
                        <a:xfrm>
                          <a:off x="0" y="0"/>
                          <a:ext cx="1658679"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113405A" id="Straight Connector 1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9.6pt,9.8pt" to="230.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S10QEAAIoDAAAOAAAAZHJzL2Uyb0RvYy54bWysU01v2zAMvQ/YfxB0X5x0aJYZcXpI0F2G&#10;LUDbH8DKki1AEgVRi5N/P0pJs2y7DfNBJkXz4z0+rx+O3omDTmQxdHIxm0uhg8LehqGTL8+PH1ZS&#10;UIbQg8OgO3nSJB8279+tp9jqOxzR9ToJLhKonWInx5xj2zSkRu2BZhh14KDB5CGzm4amTzBxde+a&#10;u/l82UyY+phQaSK+3Z2DclPrG6NV/m4M6SxcJ3m2XM9Uz9dyNps1tEOCOFp1GQP+YQoPNnDTa6kd&#10;ZBA/kv2rlLcqIaHJM4W+QWOs0hUDo1nM/0DzNELUFQuTQ/FKE/2/surbYZ+E7Xl3vKkAnnf0lBPY&#10;YcxiiyEwg5gEB5mpKVLLCduwTxeP4j4V2EeTfHkzIHGs7J6u7OpjFoovF8v71fLTZynUW6z5lRgT&#10;5S8avShGJ50NBTi0cPhKmZvxp2+flOuAj9a5ujwXxNTJ5cd7Xq8ClpBxkNn0kUFRGKQAN7A2VU61&#10;IqGzfckudehEW5fEAVgerKoep2ceVwoHlDnAGOpTwPMEv6WWcXZA4zm5hs5q8jazpJ31nVzdZrtQ&#10;OuoqyguoQuiZwmK9Yn+qzDbF44XXphdxFkXd+mzf/kKbnwAAAP//AwBQSwMEFAAGAAgAAAAhADg5&#10;RA/dAAAACQEAAA8AAABkcnMvZG93bnJldi54bWxMj81OwzAQhO9IvIO1SNyoTVuFNsSpUFEP3Eqg&#10;Ekc33vxAvI5ipw1vz1Yc4LazO5r9JttMrhMnHELrScP9TIFAKr1tqdbw/ra7W4EI0ZA1nSfU8I0B&#10;Nvn1VWZS68/0iqci1oJDKKRGQxNjn0oZygadCTPfI/Gt8oMzkeVQSzuYM4e7Ts6VSqQzLfGHxvS4&#10;bbD8KkanYdxvK9XuFtPnx6KQ48vD/vBc1Vrf3kxPjyAiTvHPDBd8RoecmY5+JBtEx3q9nrP1MiQg&#10;2LBM1BLE8Xch80z+b5D/AAAA//8DAFBLAQItABQABgAIAAAAIQC2gziS/gAAAOEBAAATAAAAAAAA&#10;AAAAAAAAAAAAAABbQ29udGVudF9UeXBlc10ueG1sUEsBAi0AFAAGAAgAAAAhADj9If/WAAAAlAEA&#10;AAsAAAAAAAAAAAAAAAAALwEAAF9yZWxzLy5yZWxzUEsBAi0AFAAGAAgAAAAhANqUlLXRAQAAigMA&#10;AA4AAAAAAAAAAAAAAAAALgIAAGRycy9lMm9Eb2MueG1sUEsBAi0AFAAGAAgAAAAhADg5RA/dAAAA&#10;CQEAAA8AAAAAAAAAAAAAAAAAKwQAAGRycy9kb3ducmV2LnhtbFBLBQYAAAAABAAEAPMAAAA1BQAA&#10;AAA=&#10;" strokecolor="windowText" strokeweight=".5pt">
                <v:stroke joinstyle="miter"/>
              </v:line>
            </w:pict>
          </mc:Fallback>
        </mc:AlternateConten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BAC Member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
    <w:p w14:paraId="51296800" w14:textId="77777777" w:rsidR="00AD2729" w:rsidRDefault="00AD2729" w:rsidP="00AD2729">
      <w:pPr>
        <w:keepNext/>
        <w:spacing w:before="240" w:after="0" w:line="240" w:lineRule="auto"/>
        <w:outlineLvl w:val="0"/>
        <w:rPr>
          <w:rFonts w:ascii="Times New Roman" w:eastAsia="Times New Roman" w:hAnsi="Times New Roman" w:cs="Times New Roman"/>
        </w:rPr>
      </w:pPr>
    </w:p>
    <w:p w14:paraId="3C87B878" w14:textId="7A3B170B" w:rsidR="00AD2729" w:rsidRDefault="00AD2729" w:rsidP="00AD2729">
      <w:pPr>
        <w:keepNext/>
        <w:spacing w:before="240" w:after="0" w:line="240" w:lineRule="auto"/>
        <w:outlineLvl w:val="0"/>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REMARKS:</w:t>
      </w:r>
      <w:r>
        <w:rPr>
          <w:rFonts w:ascii="Times New Roman" w:eastAsia="Times New Roman" w:hAnsi="Times New Roman" w:cs="Times New Roman"/>
          <w:b/>
        </w:rPr>
        <w:tab/>
        <w:t>[  ] ELIGIBLE</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 INELIGIBLE</w:t>
      </w:r>
    </w:p>
    <w:p w14:paraId="32327076" w14:textId="77777777" w:rsidR="00AD2729" w:rsidRPr="00AD2729" w:rsidRDefault="00AD2729" w:rsidP="00AD2729">
      <w:pPr>
        <w:keepNext/>
        <w:spacing w:before="240" w:after="0" w:line="240" w:lineRule="auto"/>
        <w:outlineLvl w:val="0"/>
        <w:rPr>
          <w:rFonts w:ascii="Times New Roman" w:eastAsia="Times New Roman" w:hAnsi="Times New Roman" w:cs="Times New Roman"/>
          <w:b/>
        </w:rPr>
      </w:pPr>
    </w:p>
    <w:sectPr w:rsidR="00AD2729" w:rsidRPr="00AD2729" w:rsidSect="007737D0">
      <w:headerReference w:type="default" r:id="rId9"/>
      <w:footerReference w:type="even" r:id="rId10"/>
      <w:pgSz w:w="11907" w:h="16839" w:code="9"/>
      <w:pgMar w:top="0" w:right="1196"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B2148" w14:textId="77777777" w:rsidR="009708B9" w:rsidRDefault="009708B9" w:rsidP="00841E78">
      <w:pPr>
        <w:spacing w:after="0" w:line="240" w:lineRule="auto"/>
      </w:pPr>
      <w:r>
        <w:separator/>
      </w:r>
    </w:p>
  </w:endnote>
  <w:endnote w:type="continuationSeparator" w:id="0">
    <w:p w14:paraId="5EB42B4C" w14:textId="77777777" w:rsidR="009708B9" w:rsidRDefault="009708B9" w:rsidP="0084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450C5" w14:textId="77777777" w:rsidR="00CF1016" w:rsidRDefault="00CF1016" w:rsidP="00D5213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23DC0" w14:textId="77777777" w:rsidR="009708B9" w:rsidRDefault="009708B9" w:rsidP="00841E78">
      <w:pPr>
        <w:spacing w:after="0" w:line="240" w:lineRule="auto"/>
      </w:pPr>
      <w:r>
        <w:separator/>
      </w:r>
    </w:p>
  </w:footnote>
  <w:footnote w:type="continuationSeparator" w:id="0">
    <w:p w14:paraId="2F726E80" w14:textId="77777777" w:rsidR="009708B9" w:rsidRDefault="009708B9" w:rsidP="00841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82FC3" w14:textId="7A971F67" w:rsidR="00CF1016" w:rsidRDefault="00CF1016" w:rsidP="00D5213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73605F"/>
    <w:multiLevelType w:val="hybridMultilevel"/>
    <w:tmpl w:val="AA727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1366C7"/>
    <w:multiLevelType w:val="hybridMultilevel"/>
    <w:tmpl w:val="DBACD1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7E2A62"/>
    <w:multiLevelType w:val="hybridMultilevel"/>
    <w:tmpl w:val="5DF6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86121E"/>
    <w:multiLevelType w:val="hybridMultilevel"/>
    <w:tmpl w:val="5D4C9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E78"/>
    <w:rsid w:val="0000760C"/>
    <w:rsid w:val="00013882"/>
    <w:rsid w:val="00040184"/>
    <w:rsid w:val="00050450"/>
    <w:rsid w:val="0007628F"/>
    <w:rsid w:val="00076FB1"/>
    <w:rsid w:val="0008766B"/>
    <w:rsid w:val="00087F8B"/>
    <w:rsid w:val="000921E4"/>
    <w:rsid w:val="0009640D"/>
    <w:rsid w:val="00096906"/>
    <w:rsid w:val="000A6D8F"/>
    <w:rsid w:val="000B6A4B"/>
    <w:rsid w:val="000C3B0A"/>
    <w:rsid w:val="000C4176"/>
    <w:rsid w:val="000E67CB"/>
    <w:rsid w:val="000F1BE7"/>
    <w:rsid w:val="000F5DF3"/>
    <w:rsid w:val="000F5E27"/>
    <w:rsid w:val="000F6943"/>
    <w:rsid w:val="00103E2B"/>
    <w:rsid w:val="00106BF6"/>
    <w:rsid w:val="00111820"/>
    <w:rsid w:val="00124A26"/>
    <w:rsid w:val="00153E44"/>
    <w:rsid w:val="00157D1A"/>
    <w:rsid w:val="001636BB"/>
    <w:rsid w:val="00164035"/>
    <w:rsid w:val="0017333C"/>
    <w:rsid w:val="00174E0A"/>
    <w:rsid w:val="00180AD7"/>
    <w:rsid w:val="00181B9C"/>
    <w:rsid w:val="00184AB7"/>
    <w:rsid w:val="00186914"/>
    <w:rsid w:val="001B4A6E"/>
    <w:rsid w:val="001C6AC1"/>
    <w:rsid w:val="001F2600"/>
    <w:rsid w:val="001F2FC0"/>
    <w:rsid w:val="001F6262"/>
    <w:rsid w:val="00213318"/>
    <w:rsid w:val="00220ED7"/>
    <w:rsid w:val="0022302D"/>
    <w:rsid w:val="00224B00"/>
    <w:rsid w:val="002315F2"/>
    <w:rsid w:val="00235E7D"/>
    <w:rsid w:val="0025144C"/>
    <w:rsid w:val="002608C6"/>
    <w:rsid w:val="00260FD5"/>
    <w:rsid w:val="00261576"/>
    <w:rsid w:val="002615E2"/>
    <w:rsid w:val="002643E5"/>
    <w:rsid w:val="00265858"/>
    <w:rsid w:val="00270884"/>
    <w:rsid w:val="00280434"/>
    <w:rsid w:val="0028247F"/>
    <w:rsid w:val="002A28B4"/>
    <w:rsid w:val="002A40C7"/>
    <w:rsid w:val="002C0873"/>
    <w:rsid w:val="002D1B4C"/>
    <w:rsid w:val="002D42B1"/>
    <w:rsid w:val="002D4607"/>
    <w:rsid w:val="002D6921"/>
    <w:rsid w:val="002E3601"/>
    <w:rsid w:val="002F0547"/>
    <w:rsid w:val="002F24F6"/>
    <w:rsid w:val="00312D7B"/>
    <w:rsid w:val="00324F5A"/>
    <w:rsid w:val="00327324"/>
    <w:rsid w:val="003349FF"/>
    <w:rsid w:val="00347C12"/>
    <w:rsid w:val="00350513"/>
    <w:rsid w:val="00351E20"/>
    <w:rsid w:val="0036329B"/>
    <w:rsid w:val="00364DC6"/>
    <w:rsid w:val="00384C95"/>
    <w:rsid w:val="003863ED"/>
    <w:rsid w:val="0039422C"/>
    <w:rsid w:val="003A5F89"/>
    <w:rsid w:val="003C0A9B"/>
    <w:rsid w:val="003C5D19"/>
    <w:rsid w:val="003C65F1"/>
    <w:rsid w:val="003D22BF"/>
    <w:rsid w:val="003D5235"/>
    <w:rsid w:val="003D66B4"/>
    <w:rsid w:val="003E756B"/>
    <w:rsid w:val="003F6227"/>
    <w:rsid w:val="00404161"/>
    <w:rsid w:val="00407859"/>
    <w:rsid w:val="00417DB6"/>
    <w:rsid w:val="00447D0F"/>
    <w:rsid w:val="00450B02"/>
    <w:rsid w:val="004573A1"/>
    <w:rsid w:val="00467EAF"/>
    <w:rsid w:val="004800F9"/>
    <w:rsid w:val="004829A2"/>
    <w:rsid w:val="004829BA"/>
    <w:rsid w:val="00486ED5"/>
    <w:rsid w:val="004972B7"/>
    <w:rsid w:val="004A058C"/>
    <w:rsid w:val="004A2D49"/>
    <w:rsid w:val="004A5880"/>
    <w:rsid w:val="004B56C8"/>
    <w:rsid w:val="004B7D8B"/>
    <w:rsid w:val="004C38E7"/>
    <w:rsid w:val="004C4EB1"/>
    <w:rsid w:val="004C5AD4"/>
    <w:rsid w:val="004D1700"/>
    <w:rsid w:val="004E51CC"/>
    <w:rsid w:val="004E6748"/>
    <w:rsid w:val="004F309F"/>
    <w:rsid w:val="004F496F"/>
    <w:rsid w:val="00504DCA"/>
    <w:rsid w:val="005145BA"/>
    <w:rsid w:val="00520A9D"/>
    <w:rsid w:val="00523643"/>
    <w:rsid w:val="005448D8"/>
    <w:rsid w:val="00546700"/>
    <w:rsid w:val="005676CA"/>
    <w:rsid w:val="00575107"/>
    <w:rsid w:val="0058749C"/>
    <w:rsid w:val="00594ACB"/>
    <w:rsid w:val="00595B8D"/>
    <w:rsid w:val="005A220A"/>
    <w:rsid w:val="005A2240"/>
    <w:rsid w:val="005B4BE7"/>
    <w:rsid w:val="005B6D70"/>
    <w:rsid w:val="005C1EED"/>
    <w:rsid w:val="005D13A5"/>
    <w:rsid w:val="005D324B"/>
    <w:rsid w:val="005D383E"/>
    <w:rsid w:val="005D6068"/>
    <w:rsid w:val="005E1187"/>
    <w:rsid w:val="005E6B80"/>
    <w:rsid w:val="005F02D4"/>
    <w:rsid w:val="005F3DC7"/>
    <w:rsid w:val="006033C7"/>
    <w:rsid w:val="0060753A"/>
    <w:rsid w:val="0060795B"/>
    <w:rsid w:val="0061719D"/>
    <w:rsid w:val="00630A3E"/>
    <w:rsid w:val="00634731"/>
    <w:rsid w:val="0064053F"/>
    <w:rsid w:val="0064308B"/>
    <w:rsid w:val="00643FD5"/>
    <w:rsid w:val="006552CE"/>
    <w:rsid w:val="00657B43"/>
    <w:rsid w:val="00665A7B"/>
    <w:rsid w:val="0067069A"/>
    <w:rsid w:val="00671946"/>
    <w:rsid w:val="00677DAD"/>
    <w:rsid w:val="00680FB3"/>
    <w:rsid w:val="00683CFE"/>
    <w:rsid w:val="00685F46"/>
    <w:rsid w:val="00686988"/>
    <w:rsid w:val="00686BAE"/>
    <w:rsid w:val="00694913"/>
    <w:rsid w:val="006A09E9"/>
    <w:rsid w:val="006B1BC7"/>
    <w:rsid w:val="006C6F75"/>
    <w:rsid w:val="006D2042"/>
    <w:rsid w:val="006D24FB"/>
    <w:rsid w:val="006D7F7A"/>
    <w:rsid w:val="006E0437"/>
    <w:rsid w:val="006E1421"/>
    <w:rsid w:val="006E3F7E"/>
    <w:rsid w:val="006F1123"/>
    <w:rsid w:val="00707E53"/>
    <w:rsid w:val="00725419"/>
    <w:rsid w:val="0073286A"/>
    <w:rsid w:val="007378A9"/>
    <w:rsid w:val="00752E81"/>
    <w:rsid w:val="007549FC"/>
    <w:rsid w:val="00755DB0"/>
    <w:rsid w:val="00757B42"/>
    <w:rsid w:val="00767337"/>
    <w:rsid w:val="007737D0"/>
    <w:rsid w:val="00776510"/>
    <w:rsid w:val="00786A15"/>
    <w:rsid w:val="00794BBB"/>
    <w:rsid w:val="007A26E9"/>
    <w:rsid w:val="007B502F"/>
    <w:rsid w:val="007B7416"/>
    <w:rsid w:val="007C0B19"/>
    <w:rsid w:val="007C4337"/>
    <w:rsid w:val="007C7990"/>
    <w:rsid w:val="007E11B3"/>
    <w:rsid w:val="007E14DE"/>
    <w:rsid w:val="007E7EEF"/>
    <w:rsid w:val="007F0B21"/>
    <w:rsid w:val="00821060"/>
    <w:rsid w:val="008253EF"/>
    <w:rsid w:val="00830D4D"/>
    <w:rsid w:val="00841E78"/>
    <w:rsid w:val="00847E37"/>
    <w:rsid w:val="00856712"/>
    <w:rsid w:val="00857F06"/>
    <w:rsid w:val="0088228F"/>
    <w:rsid w:val="008A1BB9"/>
    <w:rsid w:val="008B1AF5"/>
    <w:rsid w:val="008C5C78"/>
    <w:rsid w:val="008C72D9"/>
    <w:rsid w:val="008D502A"/>
    <w:rsid w:val="008F08BA"/>
    <w:rsid w:val="008F7C02"/>
    <w:rsid w:val="00904E4E"/>
    <w:rsid w:val="00917D28"/>
    <w:rsid w:val="00920743"/>
    <w:rsid w:val="00930A2C"/>
    <w:rsid w:val="00934E99"/>
    <w:rsid w:val="00944A74"/>
    <w:rsid w:val="00956152"/>
    <w:rsid w:val="009660D5"/>
    <w:rsid w:val="009708B9"/>
    <w:rsid w:val="00975C17"/>
    <w:rsid w:val="00982146"/>
    <w:rsid w:val="00982BF5"/>
    <w:rsid w:val="00984414"/>
    <w:rsid w:val="009862A8"/>
    <w:rsid w:val="009942AB"/>
    <w:rsid w:val="009944BE"/>
    <w:rsid w:val="00995B19"/>
    <w:rsid w:val="009A13AE"/>
    <w:rsid w:val="009A5EDE"/>
    <w:rsid w:val="009B5405"/>
    <w:rsid w:val="009B75E3"/>
    <w:rsid w:val="009D11FA"/>
    <w:rsid w:val="009E617F"/>
    <w:rsid w:val="009F2DC4"/>
    <w:rsid w:val="009F6D86"/>
    <w:rsid w:val="00A13C6F"/>
    <w:rsid w:val="00A14367"/>
    <w:rsid w:val="00A22574"/>
    <w:rsid w:val="00A24AA4"/>
    <w:rsid w:val="00A26A2F"/>
    <w:rsid w:val="00A43A7E"/>
    <w:rsid w:val="00A4762D"/>
    <w:rsid w:val="00A47C36"/>
    <w:rsid w:val="00A53867"/>
    <w:rsid w:val="00A653D1"/>
    <w:rsid w:val="00A76A69"/>
    <w:rsid w:val="00A7790D"/>
    <w:rsid w:val="00AA121B"/>
    <w:rsid w:val="00AD2729"/>
    <w:rsid w:val="00AD3679"/>
    <w:rsid w:val="00AD5C50"/>
    <w:rsid w:val="00AE1FBE"/>
    <w:rsid w:val="00AE2F58"/>
    <w:rsid w:val="00AE61B0"/>
    <w:rsid w:val="00AE7E51"/>
    <w:rsid w:val="00B12044"/>
    <w:rsid w:val="00B2439D"/>
    <w:rsid w:val="00B30403"/>
    <w:rsid w:val="00B32396"/>
    <w:rsid w:val="00B473B0"/>
    <w:rsid w:val="00B56E12"/>
    <w:rsid w:val="00B63132"/>
    <w:rsid w:val="00B67393"/>
    <w:rsid w:val="00B7610C"/>
    <w:rsid w:val="00B85B87"/>
    <w:rsid w:val="00B85BEA"/>
    <w:rsid w:val="00B91776"/>
    <w:rsid w:val="00B94501"/>
    <w:rsid w:val="00BA1424"/>
    <w:rsid w:val="00BA26D9"/>
    <w:rsid w:val="00BB64E0"/>
    <w:rsid w:val="00BD0471"/>
    <w:rsid w:val="00BE561E"/>
    <w:rsid w:val="00C069FA"/>
    <w:rsid w:val="00C13DDC"/>
    <w:rsid w:val="00C17C35"/>
    <w:rsid w:val="00C275D4"/>
    <w:rsid w:val="00C27D64"/>
    <w:rsid w:val="00C32A61"/>
    <w:rsid w:val="00C3470A"/>
    <w:rsid w:val="00C35894"/>
    <w:rsid w:val="00C423CD"/>
    <w:rsid w:val="00C45E4E"/>
    <w:rsid w:val="00C62CF6"/>
    <w:rsid w:val="00C67AF5"/>
    <w:rsid w:val="00C77361"/>
    <w:rsid w:val="00C877FD"/>
    <w:rsid w:val="00C93E4D"/>
    <w:rsid w:val="00C9436C"/>
    <w:rsid w:val="00CA0CA2"/>
    <w:rsid w:val="00CA2D3B"/>
    <w:rsid w:val="00CA36F8"/>
    <w:rsid w:val="00CB0FA7"/>
    <w:rsid w:val="00CB3B3C"/>
    <w:rsid w:val="00CB73A1"/>
    <w:rsid w:val="00CB7BEB"/>
    <w:rsid w:val="00CC1B8B"/>
    <w:rsid w:val="00CC2B5E"/>
    <w:rsid w:val="00CC608C"/>
    <w:rsid w:val="00CC64E9"/>
    <w:rsid w:val="00CD00C1"/>
    <w:rsid w:val="00CD102D"/>
    <w:rsid w:val="00CD2BDC"/>
    <w:rsid w:val="00CD335B"/>
    <w:rsid w:val="00CD76AE"/>
    <w:rsid w:val="00CE246A"/>
    <w:rsid w:val="00CE72AB"/>
    <w:rsid w:val="00CF097C"/>
    <w:rsid w:val="00CF0B74"/>
    <w:rsid w:val="00CF1016"/>
    <w:rsid w:val="00CF4D74"/>
    <w:rsid w:val="00D261A1"/>
    <w:rsid w:val="00D318B7"/>
    <w:rsid w:val="00D406D0"/>
    <w:rsid w:val="00D425B1"/>
    <w:rsid w:val="00D5120A"/>
    <w:rsid w:val="00D52139"/>
    <w:rsid w:val="00D52EA0"/>
    <w:rsid w:val="00D56BFE"/>
    <w:rsid w:val="00D57193"/>
    <w:rsid w:val="00D65713"/>
    <w:rsid w:val="00D74068"/>
    <w:rsid w:val="00D74DB1"/>
    <w:rsid w:val="00D75BBA"/>
    <w:rsid w:val="00D82949"/>
    <w:rsid w:val="00D976C0"/>
    <w:rsid w:val="00DA01E5"/>
    <w:rsid w:val="00DB04B3"/>
    <w:rsid w:val="00DC5894"/>
    <w:rsid w:val="00DE7DD1"/>
    <w:rsid w:val="00DF4480"/>
    <w:rsid w:val="00E06425"/>
    <w:rsid w:val="00E10EE6"/>
    <w:rsid w:val="00E176E1"/>
    <w:rsid w:val="00E2206D"/>
    <w:rsid w:val="00E23A59"/>
    <w:rsid w:val="00E43E4C"/>
    <w:rsid w:val="00E57261"/>
    <w:rsid w:val="00E73278"/>
    <w:rsid w:val="00E754EA"/>
    <w:rsid w:val="00E87150"/>
    <w:rsid w:val="00EA528B"/>
    <w:rsid w:val="00EB0B96"/>
    <w:rsid w:val="00EE59F1"/>
    <w:rsid w:val="00EF6F03"/>
    <w:rsid w:val="00F0093D"/>
    <w:rsid w:val="00F0692A"/>
    <w:rsid w:val="00F071BA"/>
    <w:rsid w:val="00F10C55"/>
    <w:rsid w:val="00F207D3"/>
    <w:rsid w:val="00F21092"/>
    <w:rsid w:val="00F264D1"/>
    <w:rsid w:val="00F30F7D"/>
    <w:rsid w:val="00F31989"/>
    <w:rsid w:val="00F33359"/>
    <w:rsid w:val="00F36C76"/>
    <w:rsid w:val="00F372E4"/>
    <w:rsid w:val="00F427AE"/>
    <w:rsid w:val="00F43F1A"/>
    <w:rsid w:val="00F457A6"/>
    <w:rsid w:val="00F5348B"/>
    <w:rsid w:val="00F540DC"/>
    <w:rsid w:val="00F70674"/>
    <w:rsid w:val="00F83CFB"/>
    <w:rsid w:val="00F84DF9"/>
    <w:rsid w:val="00F86EF6"/>
    <w:rsid w:val="00F924FB"/>
    <w:rsid w:val="00FA07D0"/>
    <w:rsid w:val="00FA22F7"/>
    <w:rsid w:val="00FB5291"/>
    <w:rsid w:val="00FB5E26"/>
    <w:rsid w:val="00FC3E21"/>
    <w:rsid w:val="00FC5192"/>
    <w:rsid w:val="00FF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9D201"/>
  <w15:docId w15:val="{0C4F5B49-8A55-48AB-9377-3E81A7C71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E78"/>
  </w:style>
  <w:style w:type="paragraph" w:styleId="Footer">
    <w:name w:val="footer"/>
    <w:basedOn w:val="Normal"/>
    <w:link w:val="FooterChar"/>
    <w:uiPriority w:val="99"/>
    <w:unhideWhenUsed/>
    <w:rsid w:val="0084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E78"/>
  </w:style>
  <w:style w:type="paragraph" w:styleId="BalloonText">
    <w:name w:val="Balloon Text"/>
    <w:basedOn w:val="Normal"/>
    <w:link w:val="BalloonTextChar"/>
    <w:uiPriority w:val="99"/>
    <w:semiHidden/>
    <w:unhideWhenUsed/>
    <w:rsid w:val="00482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9BA"/>
    <w:rPr>
      <w:rFonts w:ascii="Segoe UI" w:hAnsi="Segoe UI" w:cs="Segoe UI"/>
      <w:sz w:val="18"/>
      <w:szCs w:val="18"/>
    </w:rPr>
  </w:style>
  <w:style w:type="paragraph" w:styleId="FootnoteText">
    <w:name w:val="footnote text"/>
    <w:basedOn w:val="Normal"/>
    <w:link w:val="FootnoteTextChar"/>
    <w:uiPriority w:val="99"/>
    <w:semiHidden/>
    <w:unhideWhenUsed/>
    <w:rsid w:val="00934E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4E99"/>
    <w:rPr>
      <w:sz w:val="20"/>
      <w:szCs w:val="20"/>
    </w:rPr>
  </w:style>
  <w:style w:type="character" w:styleId="FootnoteReference">
    <w:name w:val="footnote reference"/>
    <w:basedOn w:val="DefaultParagraphFont"/>
    <w:uiPriority w:val="99"/>
    <w:semiHidden/>
    <w:unhideWhenUsed/>
    <w:rsid w:val="00934E99"/>
    <w:rPr>
      <w:vertAlign w:val="superscript"/>
    </w:rPr>
  </w:style>
  <w:style w:type="paragraph" w:styleId="NoSpacing">
    <w:name w:val="No Spacing"/>
    <w:uiPriority w:val="1"/>
    <w:qFormat/>
    <w:rsid w:val="00A22574"/>
    <w:pPr>
      <w:spacing w:after="0" w:line="240" w:lineRule="auto"/>
    </w:pPr>
    <w:rPr>
      <w:rFonts w:ascii="Calibri" w:eastAsia="Calibri" w:hAnsi="Calibri" w:cs="Times New Roman"/>
    </w:rPr>
  </w:style>
  <w:style w:type="table" w:styleId="TableGrid">
    <w:name w:val="Table Grid"/>
    <w:basedOn w:val="TableNormal"/>
    <w:uiPriority w:val="59"/>
    <w:rsid w:val="00504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52E81"/>
    <w:pPr>
      <w:spacing w:after="0" w:line="240" w:lineRule="auto"/>
      <w:ind w:left="720"/>
      <w:contextualSpacing/>
    </w:pPr>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351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92074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499568">
      <w:bodyDiv w:val="1"/>
      <w:marLeft w:val="0"/>
      <w:marRight w:val="0"/>
      <w:marTop w:val="0"/>
      <w:marBottom w:val="0"/>
      <w:divBdr>
        <w:top w:val="none" w:sz="0" w:space="0" w:color="auto"/>
        <w:left w:val="none" w:sz="0" w:space="0" w:color="auto"/>
        <w:bottom w:val="none" w:sz="0" w:space="0" w:color="auto"/>
        <w:right w:val="none" w:sz="0" w:space="0" w:color="auto"/>
      </w:divBdr>
      <w:divsChild>
        <w:div w:id="543835161">
          <w:marLeft w:val="0"/>
          <w:marRight w:val="0"/>
          <w:marTop w:val="0"/>
          <w:marBottom w:val="0"/>
          <w:divBdr>
            <w:top w:val="none" w:sz="0" w:space="0" w:color="auto"/>
            <w:left w:val="none" w:sz="0" w:space="0" w:color="auto"/>
            <w:bottom w:val="none" w:sz="0" w:space="0" w:color="auto"/>
            <w:right w:val="none" w:sz="0" w:space="0" w:color="auto"/>
          </w:divBdr>
          <w:divsChild>
            <w:div w:id="345134467">
              <w:marLeft w:val="0"/>
              <w:marRight w:val="0"/>
              <w:marTop w:val="0"/>
              <w:marBottom w:val="0"/>
              <w:divBdr>
                <w:top w:val="none" w:sz="0" w:space="0" w:color="auto"/>
                <w:left w:val="none" w:sz="0" w:space="0" w:color="auto"/>
                <w:bottom w:val="none" w:sz="0" w:space="0" w:color="auto"/>
                <w:right w:val="none" w:sz="0" w:space="0" w:color="auto"/>
              </w:divBdr>
              <w:divsChild>
                <w:div w:id="1236165412">
                  <w:marLeft w:val="0"/>
                  <w:marRight w:val="0"/>
                  <w:marTop w:val="0"/>
                  <w:marBottom w:val="0"/>
                  <w:divBdr>
                    <w:top w:val="none" w:sz="0" w:space="0" w:color="auto"/>
                    <w:left w:val="none" w:sz="0" w:space="0" w:color="auto"/>
                    <w:bottom w:val="none" w:sz="0" w:space="0" w:color="auto"/>
                    <w:right w:val="none" w:sz="0" w:space="0" w:color="auto"/>
                  </w:divBdr>
                  <w:divsChild>
                    <w:div w:id="1049035101">
                      <w:marLeft w:val="0"/>
                      <w:marRight w:val="0"/>
                      <w:marTop w:val="0"/>
                      <w:marBottom w:val="0"/>
                      <w:divBdr>
                        <w:top w:val="none" w:sz="0" w:space="0" w:color="auto"/>
                        <w:left w:val="none" w:sz="0" w:space="0" w:color="auto"/>
                        <w:bottom w:val="none" w:sz="0" w:space="0" w:color="auto"/>
                        <w:right w:val="none" w:sz="0" w:space="0" w:color="auto"/>
                      </w:divBdr>
                      <w:divsChild>
                        <w:div w:id="1322350011">
                          <w:marLeft w:val="0"/>
                          <w:marRight w:val="0"/>
                          <w:marTop w:val="0"/>
                          <w:marBottom w:val="0"/>
                          <w:divBdr>
                            <w:top w:val="none" w:sz="0" w:space="0" w:color="auto"/>
                            <w:left w:val="none" w:sz="0" w:space="0" w:color="auto"/>
                            <w:bottom w:val="none" w:sz="0" w:space="0" w:color="auto"/>
                            <w:right w:val="none" w:sz="0" w:space="0" w:color="auto"/>
                          </w:divBdr>
                          <w:divsChild>
                            <w:div w:id="382295082">
                              <w:marLeft w:val="0"/>
                              <w:marRight w:val="0"/>
                              <w:marTop w:val="0"/>
                              <w:marBottom w:val="0"/>
                              <w:divBdr>
                                <w:top w:val="none" w:sz="0" w:space="0" w:color="auto"/>
                                <w:left w:val="none" w:sz="0" w:space="0" w:color="auto"/>
                                <w:bottom w:val="none" w:sz="0" w:space="0" w:color="auto"/>
                                <w:right w:val="none" w:sz="0" w:space="0" w:color="auto"/>
                              </w:divBdr>
                              <w:divsChild>
                                <w:div w:id="17806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240554">
          <w:marLeft w:val="0"/>
          <w:marRight w:val="0"/>
          <w:marTop w:val="0"/>
          <w:marBottom w:val="0"/>
          <w:divBdr>
            <w:top w:val="none" w:sz="0" w:space="0" w:color="auto"/>
            <w:left w:val="none" w:sz="0" w:space="0" w:color="auto"/>
            <w:bottom w:val="none" w:sz="0" w:space="0" w:color="auto"/>
            <w:right w:val="none" w:sz="0" w:space="0" w:color="auto"/>
          </w:divBdr>
          <w:divsChild>
            <w:div w:id="209803984">
              <w:marLeft w:val="0"/>
              <w:marRight w:val="0"/>
              <w:marTop w:val="0"/>
              <w:marBottom w:val="0"/>
              <w:divBdr>
                <w:top w:val="none" w:sz="0" w:space="0" w:color="auto"/>
                <w:left w:val="none" w:sz="0" w:space="0" w:color="auto"/>
                <w:bottom w:val="none" w:sz="0" w:space="0" w:color="auto"/>
                <w:right w:val="none" w:sz="0" w:space="0" w:color="auto"/>
              </w:divBdr>
              <w:divsChild>
                <w:div w:id="1800301863">
                  <w:marLeft w:val="0"/>
                  <w:marRight w:val="0"/>
                  <w:marTop w:val="0"/>
                  <w:marBottom w:val="0"/>
                  <w:divBdr>
                    <w:top w:val="none" w:sz="0" w:space="0" w:color="auto"/>
                    <w:left w:val="none" w:sz="0" w:space="0" w:color="auto"/>
                    <w:bottom w:val="none" w:sz="0" w:space="0" w:color="auto"/>
                    <w:right w:val="none" w:sz="0" w:space="0" w:color="auto"/>
                  </w:divBdr>
                  <w:divsChild>
                    <w:div w:id="1063874017">
                      <w:marLeft w:val="0"/>
                      <w:marRight w:val="0"/>
                      <w:marTop w:val="0"/>
                      <w:marBottom w:val="0"/>
                      <w:divBdr>
                        <w:top w:val="none" w:sz="0" w:space="0" w:color="auto"/>
                        <w:left w:val="none" w:sz="0" w:space="0" w:color="auto"/>
                        <w:bottom w:val="none" w:sz="0" w:space="0" w:color="auto"/>
                        <w:right w:val="none" w:sz="0" w:space="0" w:color="auto"/>
                      </w:divBdr>
                      <w:divsChild>
                        <w:div w:id="1230382277">
                          <w:marLeft w:val="0"/>
                          <w:marRight w:val="0"/>
                          <w:marTop w:val="0"/>
                          <w:marBottom w:val="0"/>
                          <w:divBdr>
                            <w:top w:val="none" w:sz="0" w:space="0" w:color="auto"/>
                            <w:left w:val="none" w:sz="0" w:space="0" w:color="auto"/>
                            <w:bottom w:val="none" w:sz="0" w:space="0" w:color="auto"/>
                            <w:right w:val="none" w:sz="0" w:space="0" w:color="auto"/>
                          </w:divBdr>
                          <w:divsChild>
                            <w:div w:id="1702783929">
                              <w:marLeft w:val="0"/>
                              <w:marRight w:val="0"/>
                              <w:marTop w:val="0"/>
                              <w:marBottom w:val="0"/>
                              <w:divBdr>
                                <w:top w:val="none" w:sz="0" w:space="0" w:color="auto"/>
                                <w:left w:val="none" w:sz="0" w:space="0" w:color="auto"/>
                                <w:bottom w:val="none" w:sz="0" w:space="0" w:color="auto"/>
                                <w:right w:val="none" w:sz="0" w:space="0" w:color="auto"/>
                              </w:divBdr>
                              <w:divsChild>
                                <w:div w:id="1336036777">
                                  <w:marLeft w:val="0"/>
                                  <w:marRight w:val="0"/>
                                  <w:marTop w:val="0"/>
                                  <w:marBottom w:val="0"/>
                                  <w:divBdr>
                                    <w:top w:val="none" w:sz="0" w:space="0" w:color="auto"/>
                                    <w:left w:val="none" w:sz="0" w:space="0" w:color="auto"/>
                                    <w:bottom w:val="none" w:sz="0" w:space="0" w:color="auto"/>
                                    <w:right w:val="none" w:sz="0" w:space="0" w:color="auto"/>
                                  </w:divBdr>
                                  <w:divsChild>
                                    <w:div w:id="8474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722364">
          <w:marLeft w:val="0"/>
          <w:marRight w:val="0"/>
          <w:marTop w:val="0"/>
          <w:marBottom w:val="0"/>
          <w:divBdr>
            <w:top w:val="none" w:sz="0" w:space="0" w:color="auto"/>
            <w:left w:val="none" w:sz="0" w:space="0" w:color="auto"/>
            <w:bottom w:val="none" w:sz="0" w:space="0" w:color="auto"/>
            <w:right w:val="none" w:sz="0" w:space="0" w:color="auto"/>
          </w:divBdr>
          <w:divsChild>
            <w:div w:id="616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2285">
      <w:bodyDiv w:val="1"/>
      <w:marLeft w:val="0"/>
      <w:marRight w:val="0"/>
      <w:marTop w:val="0"/>
      <w:marBottom w:val="0"/>
      <w:divBdr>
        <w:top w:val="none" w:sz="0" w:space="0" w:color="auto"/>
        <w:left w:val="none" w:sz="0" w:space="0" w:color="auto"/>
        <w:bottom w:val="none" w:sz="0" w:space="0" w:color="auto"/>
        <w:right w:val="none" w:sz="0" w:space="0" w:color="auto"/>
      </w:divBdr>
    </w:div>
    <w:div w:id="191601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F9D3C-8F2C-4720-8C1A-4C0C23AB7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sanblas35</dc:creator>
  <cp:keywords/>
  <dc:description/>
  <cp:lastModifiedBy>Emerson John Fernandez</cp:lastModifiedBy>
  <cp:revision>4</cp:revision>
  <cp:lastPrinted>2019-02-15T07:07:00Z</cp:lastPrinted>
  <dcterms:created xsi:type="dcterms:W3CDTF">2019-02-15T07:06:00Z</dcterms:created>
  <dcterms:modified xsi:type="dcterms:W3CDTF">2019-02-18T00:41:00Z</dcterms:modified>
</cp:coreProperties>
</file>